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B431A" w14:textId="792F3F7F" w:rsidR="00B83C6E" w:rsidRDefault="00672187" w:rsidP="00F93137">
      <w:pPr>
        <w:tabs>
          <w:tab w:val="left" w:pos="1095"/>
        </w:tabs>
      </w:pPr>
      <w:r w:rsidRPr="00FD1579">
        <w:rPr>
          <w:noProof/>
        </w:rPr>
        <w:drawing>
          <wp:anchor distT="0" distB="0" distL="114300" distR="114300" simplePos="0" relativeHeight="251659264" behindDoc="0" locked="0" layoutInCell="1" allowOverlap="1" wp14:anchorId="24A3E1FA" wp14:editId="0646E903">
            <wp:simplePos x="0" y="0"/>
            <wp:positionH relativeFrom="margin">
              <wp:align>left</wp:align>
            </wp:positionH>
            <wp:positionV relativeFrom="paragraph">
              <wp:posOffset>0</wp:posOffset>
            </wp:positionV>
            <wp:extent cx="3086100" cy="595733"/>
            <wp:effectExtent l="0" t="0" r="0" b="0"/>
            <wp:wrapNone/>
            <wp:docPr id="1" name="Picture 1" descr="H:\College Crest and Headed Paper\Oriel logo one line_CMYK (transparent)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College Crest and Headed Paper\Oriel logo one line_CMYK (transparent)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6100" cy="595733"/>
                    </a:xfrm>
                    <a:prstGeom prst="rect">
                      <a:avLst/>
                    </a:prstGeom>
                    <a:noFill/>
                    <a:ln>
                      <a:noFill/>
                    </a:ln>
                  </pic:spPr>
                </pic:pic>
              </a:graphicData>
            </a:graphic>
            <wp14:sizeRelH relativeFrom="page">
              <wp14:pctWidth>0</wp14:pctWidth>
            </wp14:sizeRelH>
            <wp14:sizeRelV relativeFrom="page">
              <wp14:pctHeight>0</wp14:pctHeight>
            </wp14:sizeRelV>
          </wp:anchor>
        </w:drawing>
      </w:r>
      <w:r w:rsidR="004F42FE">
        <w:tab/>
      </w:r>
    </w:p>
    <w:p w14:paraId="6225546D" w14:textId="77777777" w:rsidR="00F93137" w:rsidRDefault="00F93137" w:rsidP="00F93137">
      <w:pPr>
        <w:tabs>
          <w:tab w:val="left" w:pos="1095"/>
        </w:tabs>
        <w:rPr>
          <w:b/>
          <w:sz w:val="28"/>
        </w:rPr>
      </w:pPr>
    </w:p>
    <w:p w14:paraId="6A3B76BC" w14:textId="77777777" w:rsidR="00672187" w:rsidRDefault="00672187" w:rsidP="00E91D56">
      <w:pPr>
        <w:rPr>
          <w:rFonts w:ascii="Verdana" w:hAnsi="Verdana"/>
          <w:b/>
          <w:sz w:val="32"/>
          <w:szCs w:val="32"/>
        </w:rPr>
      </w:pPr>
    </w:p>
    <w:p w14:paraId="1E2A123E" w14:textId="0FD49A98" w:rsidR="00B83C6E" w:rsidRPr="00672187" w:rsidRDefault="004F42FE" w:rsidP="00E91D56">
      <w:pPr>
        <w:rPr>
          <w:rFonts w:ascii="Verdana" w:hAnsi="Verdana"/>
          <w:b/>
          <w:sz w:val="32"/>
          <w:szCs w:val="32"/>
        </w:rPr>
      </w:pPr>
      <w:r w:rsidRPr="00672187">
        <w:rPr>
          <w:rFonts w:ascii="Verdana" w:hAnsi="Verdana"/>
          <w:b/>
          <w:sz w:val="32"/>
          <w:szCs w:val="32"/>
        </w:rPr>
        <w:t>JOB DESCRIPTION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622FE" w:rsidRPr="00672187" w14:paraId="0F5A715F" w14:textId="77777777" w:rsidTr="00672187">
        <w:tc>
          <w:tcPr>
            <w:tcW w:w="2122" w:type="dxa"/>
          </w:tcPr>
          <w:p w14:paraId="4F0A872D" w14:textId="77777777" w:rsidR="00E75504" w:rsidRPr="00672187" w:rsidRDefault="00F622FE" w:rsidP="0010623C">
            <w:pPr>
              <w:rPr>
                <w:rFonts w:ascii="Verdana" w:hAnsi="Verdana"/>
                <w:b/>
                <w:sz w:val="20"/>
                <w:szCs w:val="20"/>
              </w:rPr>
            </w:pPr>
            <w:r w:rsidRPr="00672187">
              <w:rPr>
                <w:rFonts w:ascii="Verdana" w:hAnsi="Verdana"/>
                <w:b/>
                <w:sz w:val="20"/>
                <w:szCs w:val="20"/>
              </w:rPr>
              <w:t>Job title</w:t>
            </w:r>
          </w:p>
          <w:p w14:paraId="61F09B18" w14:textId="77777777" w:rsidR="00BC698F" w:rsidRPr="00672187" w:rsidRDefault="00BC698F" w:rsidP="0010623C">
            <w:pPr>
              <w:rPr>
                <w:rFonts w:ascii="Verdana" w:hAnsi="Verdana"/>
                <w:b/>
                <w:sz w:val="20"/>
                <w:szCs w:val="20"/>
              </w:rPr>
            </w:pPr>
          </w:p>
        </w:tc>
        <w:tc>
          <w:tcPr>
            <w:tcW w:w="6894" w:type="dxa"/>
          </w:tcPr>
          <w:p w14:paraId="667AC813" w14:textId="72755155" w:rsidR="00F622FE" w:rsidRPr="00A76374" w:rsidRDefault="00533133">
            <w:pPr>
              <w:rPr>
                <w:rFonts w:ascii="Verdana" w:hAnsi="Verdana"/>
                <w:b/>
                <w:sz w:val="20"/>
                <w:szCs w:val="20"/>
              </w:rPr>
            </w:pPr>
            <w:r w:rsidRPr="00A76374">
              <w:rPr>
                <w:rFonts w:ascii="Verdana" w:hAnsi="Verdana"/>
                <w:b/>
                <w:sz w:val="20"/>
                <w:szCs w:val="20"/>
              </w:rPr>
              <w:t>Academic Assistant</w:t>
            </w:r>
          </w:p>
        </w:tc>
      </w:tr>
      <w:tr w:rsidR="00F622FE" w:rsidRPr="00672187" w14:paraId="5C18E740" w14:textId="77777777" w:rsidTr="00672187">
        <w:tc>
          <w:tcPr>
            <w:tcW w:w="2122" w:type="dxa"/>
          </w:tcPr>
          <w:p w14:paraId="1BBC15A4" w14:textId="77777777" w:rsidR="00E75504" w:rsidRPr="00672187" w:rsidRDefault="00F622FE" w:rsidP="0010623C">
            <w:pPr>
              <w:rPr>
                <w:rFonts w:ascii="Verdana" w:hAnsi="Verdana"/>
                <w:b/>
                <w:sz w:val="20"/>
                <w:szCs w:val="20"/>
              </w:rPr>
            </w:pPr>
            <w:r w:rsidRPr="00672187">
              <w:rPr>
                <w:rFonts w:ascii="Verdana" w:hAnsi="Verdana"/>
                <w:b/>
                <w:sz w:val="20"/>
                <w:szCs w:val="20"/>
              </w:rPr>
              <w:t>Department</w:t>
            </w:r>
          </w:p>
          <w:p w14:paraId="1996FD09" w14:textId="77777777" w:rsidR="00BC698F" w:rsidRPr="00672187" w:rsidRDefault="00BC698F" w:rsidP="0010623C">
            <w:pPr>
              <w:rPr>
                <w:rFonts w:ascii="Verdana" w:hAnsi="Verdana"/>
                <w:b/>
                <w:sz w:val="20"/>
                <w:szCs w:val="20"/>
              </w:rPr>
            </w:pPr>
          </w:p>
        </w:tc>
        <w:tc>
          <w:tcPr>
            <w:tcW w:w="6894" w:type="dxa"/>
          </w:tcPr>
          <w:p w14:paraId="50760E8C" w14:textId="08441591" w:rsidR="00F622FE" w:rsidRPr="00A76374" w:rsidRDefault="00533133">
            <w:pPr>
              <w:rPr>
                <w:rFonts w:ascii="Verdana" w:hAnsi="Verdana"/>
                <w:b/>
                <w:sz w:val="20"/>
                <w:szCs w:val="20"/>
              </w:rPr>
            </w:pPr>
            <w:r w:rsidRPr="00A76374">
              <w:rPr>
                <w:rFonts w:ascii="Verdana" w:hAnsi="Verdana"/>
                <w:b/>
                <w:sz w:val="20"/>
                <w:szCs w:val="20"/>
              </w:rPr>
              <w:t>Academic Office</w:t>
            </w:r>
          </w:p>
        </w:tc>
      </w:tr>
      <w:tr w:rsidR="00F622FE" w:rsidRPr="00672187" w14:paraId="1E133CDD" w14:textId="77777777" w:rsidTr="00672187">
        <w:tc>
          <w:tcPr>
            <w:tcW w:w="2122" w:type="dxa"/>
          </w:tcPr>
          <w:p w14:paraId="426C6CA6" w14:textId="77777777" w:rsidR="00E75504" w:rsidRPr="00672187" w:rsidRDefault="00F622FE" w:rsidP="0010623C">
            <w:pPr>
              <w:rPr>
                <w:rFonts w:ascii="Verdana" w:hAnsi="Verdana"/>
                <w:b/>
                <w:sz w:val="20"/>
                <w:szCs w:val="20"/>
              </w:rPr>
            </w:pPr>
            <w:r w:rsidRPr="00672187">
              <w:rPr>
                <w:rFonts w:ascii="Verdana" w:hAnsi="Verdana"/>
                <w:b/>
                <w:sz w:val="20"/>
                <w:szCs w:val="20"/>
              </w:rPr>
              <w:t>Location</w:t>
            </w:r>
          </w:p>
          <w:p w14:paraId="5490F372" w14:textId="77777777" w:rsidR="00BC698F" w:rsidRPr="00672187" w:rsidRDefault="00BC698F" w:rsidP="0010623C">
            <w:pPr>
              <w:rPr>
                <w:rFonts w:ascii="Verdana" w:hAnsi="Verdana"/>
                <w:b/>
                <w:sz w:val="20"/>
                <w:szCs w:val="20"/>
              </w:rPr>
            </w:pPr>
          </w:p>
        </w:tc>
        <w:tc>
          <w:tcPr>
            <w:tcW w:w="6894" w:type="dxa"/>
          </w:tcPr>
          <w:p w14:paraId="57D83FC5" w14:textId="77777777" w:rsidR="00F622FE" w:rsidRPr="00A76374" w:rsidRDefault="00F622FE">
            <w:pPr>
              <w:rPr>
                <w:rFonts w:ascii="Verdana" w:hAnsi="Verdana"/>
                <w:b/>
                <w:sz w:val="20"/>
                <w:szCs w:val="20"/>
              </w:rPr>
            </w:pPr>
            <w:r w:rsidRPr="00A76374">
              <w:rPr>
                <w:rFonts w:ascii="Verdana" w:hAnsi="Verdana"/>
                <w:b/>
                <w:sz w:val="20"/>
                <w:szCs w:val="20"/>
              </w:rPr>
              <w:t>Oriel College, Oriel Square, Oxford OX1 4EW</w:t>
            </w:r>
          </w:p>
        </w:tc>
      </w:tr>
      <w:tr w:rsidR="00F622FE" w:rsidRPr="00672187" w14:paraId="44471C4C" w14:textId="77777777" w:rsidTr="00672187">
        <w:tc>
          <w:tcPr>
            <w:tcW w:w="2122" w:type="dxa"/>
          </w:tcPr>
          <w:p w14:paraId="6312AB05" w14:textId="77777777" w:rsidR="00E75504" w:rsidRPr="00672187" w:rsidRDefault="00946A9D" w:rsidP="0010623C">
            <w:pPr>
              <w:rPr>
                <w:rFonts w:ascii="Verdana" w:hAnsi="Verdana"/>
                <w:b/>
                <w:sz w:val="20"/>
                <w:szCs w:val="20"/>
              </w:rPr>
            </w:pPr>
            <w:r w:rsidRPr="00672187">
              <w:rPr>
                <w:rFonts w:ascii="Verdana" w:hAnsi="Verdana"/>
                <w:b/>
                <w:sz w:val="20"/>
                <w:szCs w:val="20"/>
              </w:rPr>
              <w:t>S</w:t>
            </w:r>
            <w:r w:rsidR="00F622FE" w:rsidRPr="00672187">
              <w:rPr>
                <w:rFonts w:ascii="Verdana" w:hAnsi="Verdana"/>
                <w:b/>
                <w:sz w:val="20"/>
                <w:szCs w:val="20"/>
              </w:rPr>
              <w:t>alary</w:t>
            </w:r>
          </w:p>
          <w:p w14:paraId="5E37DC9F" w14:textId="77777777" w:rsidR="00BC698F" w:rsidRPr="00672187" w:rsidRDefault="00BC698F" w:rsidP="0010623C">
            <w:pPr>
              <w:rPr>
                <w:rFonts w:ascii="Verdana" w:hAnsi="Verdana"/>
                <w:b/>
                <w:sz w:val="20"/>
                <w:szCs w:val="20"/>
              </w:rPr>
            </w:pPr>
          </w:p>
        </w:tc>
        <w:tc>
          <w:tcPr>
            <w:tcW w:w="6894" w:type="dxa"/>
          </w:tcPr>
          <w:p w14:paraId="579FAFA3" w14:textId="08FE01F4" w:rsidR="00F622FE" w:rsidRPr="00A76374" w:rsidRDefault="00533133">
            <w:pPr>
              <w:rPr>
                <w:rFonts w:ascii="Verdana" w:hAnsi="Verdana"/>
                <w:b/>
                <w:sz w:val="20"/>
                <w:szCs w:val="20"/>
              </w:rPr>
            </w:pPr>
            <w:r w:rsidRPr="00A76374">
              <w:rPr>
                <w:rFonts w:ascii="Verdana" w:hAnsi="Verdana"/>
                <w:b/>
                <w:sz w:val="20"/>
                <w:szCs w:val="20"/>
              </w:rPr>
              <w:t>£2</w:t>
            </w:r>
            <w:r w:rsidR="00564CBE">
              <w:rPr>
                <w:rFonts w:ascii="Verdana" w:hAnsi="Verdana"/>
                <w:b/>
                <w:sz w:val="20"/>
                <w:szCs w:val="20"/>
              </w:rPr>
              <w:t>4</w:t>
            </w:r>
            <w:r w:rsidRPr="00A76374">
              <w:rPr>
                <w:rFonts w:ascii="Verdana" w:hAnsi="Verdana"/>
                <w:b/>
                <w:sz w:val="20"/>
                <w:szCs w:val="20"/>
              </w:rPr>
              <w:t>,</w:t>
            </w:r>
            <w:r w:rsidR="00564CBE">
              <w:rPr>
                <w:rFonts w:ascii="Verdana" w:hAnsi="Verdana"/>
                <w:b/>
                <w:sz w:val="20"/>
                <w:szCs w:val="20"/>
              </w:rPr>
              <w:t>0</w:t>
            </w:r>
            <w:r w:rsidRPr="00A76374">
              <w:rPr>
                <w:rFonts w:ascii="Verdana" w:hAnsi="Verdana"/>
                <w:b/>
                <w:sz w:val="20"/>
                <w:szCs w:val="20"/>
              </w:rPr>
              <w:t>00 - £26,</w:t>
            </w:r>
            <w:r w:rsidR="00564CBE">
              <w:rPr>
                <w:rFonts w:ascii="Verdana" w:hAnsi="Verdana"/>
                <w:b/>
                <w:sz w:val="20"/>
                <w:szCs w:val="20"/>
              </w:rPr>
              <w:t>0</w:t>
            </w:r>
            <w:r w:rsidRPr="00A76374">
              <w:rPr>
                <w:rFonts w:ascii="Verdana" w:hAnsi="Verdana"/>
                <w:b/>
                <w:sz w:val="20"/>
                <w:szCs w:val="20"/>
              </w:rPr>
              <w:t>00 per annum pro rata (depending on experience)</w:t>
            </w:r>
          </w:p>
          <w:p w14:paraId="201798A1" w14:textId="44504CD0" w:rsidR="00533133" w:rsidRPr="00A76374" w:rsidRDefault="00533133">
            <w:pPr>
              <w:rPr>
                <w:rFonts w:ascii="Verdana" w:hAnsi="Verdana"/>
                <w:b/>
                <w:sz w:val="20"/>
                <w:szCs w:val="20"/>
                <w:highlight w:val="yellow"/>
              </w:rPr>
            </w:pPr>
          </w:p>
        </w:tc>
      </w:tr>
      <w:tr w:rsidR="00F622FE" w:rsidRPr="00672187" w14:paraId="3B7FBAAA" w14:textId="77777777" w:rsidTr="00672187">
        <w:tc>
          <w:tcPr>
            <w:tcW w:w="2122" w:type="dxa"/>
          </w:tcPr>
          <w:p w14:paraId="77157835" w14:textId="77777777" w:rsidR="00E75504" w:rsidRPr="00672187" w:rsidRDefault="00F622FE" w:rsidP="0010623C">
            <w:pPr>
              <w:rPr>
                <w:rFonts w:ascii="Verdana" w:hAnsi="Verdana"/>
                <w:b/>
                <w:sz w:val="20"/>
                <w:szCs w:val="20"/>
              </w:rPr>
            </w:pPr>
            <w:r w:rsidRPr="00672187">
              <w:rPr>
                <w:rFonts w:ascii="Verdana" w:hAnsi="Verdana"/>
                <w:b/>
                <w:sz w:val="20"/>
                <w:szCs w:val="20"/>
              </w:rPr>
              <w:t>Hours</w:t>
            </w:r>
            <w:r w:rsidR="00AA3979" w:rsidRPr="00672187">
              <w:rPr>
                <w:rFonts w:ascii="Verdana" w:hAnsi="Verdana"/>
                <w:b/>
                <w:sz w:val="20"/>
                <w:szCs w:val="20"/>
              </w:rPr>
              <w:t xml:space="preserve"> </w:t>
            </w:r>
            <w:r w:rsidR="00946A9D" w:rsidRPr="00672187">
              <w:rPr>
                <w:rFonts w:ascii="Verdana" w:hAnsi="Verdana"/>
                <w:b/>
                <w:sz w:val="20"/>
                <w:szCs w:val="20"/>
              </w:rPr>
              <w:t>of work</w:t>
            </w:r>
          </w:p>
          <w:p w14:paraId="0DB178FA" w14:textId="77777777" w:rsidR="00BC698F" w:rsidRPr="00672187" w:rsidRDefault="00BC698F" w:rsidP="0010623C">
            <w:pPr>
              <w:rPr>
                <w:rFonts w:ascii="Verdana" w:hAnsi="Verdana"/>
                <w:b/>
                <w:sz w:val="20"/>
                <w:szCs w:val="20"/>
              </w:rPr>
            </w:pPr>
          </w:p>
        </w:tc>
        <w:tc>
          <w:tcPr>
            <w:tcW w:w="6894" w:type="dxa"/>
          </w:tcPr>
          <w:p w14:paraId="436EE8F9" w14:textId="77777777" w:rsidR="00F622FE" w:rsidRPr="00A76374" w:rsidRDefault="00533133">
            <w:pPr>
              <w:rPr>
                <w:rFonts w:ascii="Verdana" w:hAnsi="Verdana"/>
                <w:b/>
                <w:sz w:val="20"/>
                <w:szCs w:val="20"/>
              </w:rPr>
            </w:pPr>
            <w:r w:rsidRPr="00A76374">
              <w:rPr>
                <w:rFonts w:ascii="Verdana" w:hAnsi="Verdana"/>
                <w:b/>
                <w:sz w:val="20"/>
                <w:szCs w:val="20"/>
              </w:rPr>
              <w:t>Part-time – 22 hours per week – minimum 3 days per week</w:t>
            </w:r>
          </w:p>
          <w:p w14:paraId="6C7ABBB3" w14:textId="2421E585" w:rsidR="00533133" w:rsidRPr="00A76374" w:rsidRDefault="00533133">
            <w:pPr>
              <w:rPr>
                <w:rFonts w:ascii="Verdana" w:hAnsi="Verdana"/>
                <w:b/>
                <w:sz w:val="20"/>
                <w:szCs w:val="20"/>
              </w:rPr>
            </w:pPr>
          </w:p>
        </w:tc>
      </w:tr>
      <w:tr w:rsidR="00F622FE" w:rsidRPr="00672187" w14:paraId="70CB4613" w14:textId="77777777" w:rsidTr="00672187">
        <w:tc>
          <w:tcPr>
            <w:tcW w:w="2122" w:type="dxa"/>
          </w:tcPr>
          <w:p w14:paraId="2E28D052" w14:textId="77777777" w:rsidR="00E75504" w:rsidRPr="00672187" w:rsidRDefault="00F622FE" w:rsidP="0010623C">
            <w:pPr>
              <w:rPr>
                <w:rFonts w:ascii="Verdana" w:hAnsi="Verdana"/>
                <w:b/>
                <w:sz w:val="20"/>
                <w:szCs w:val="20"/>
              </w:rPr>
            </w:pPr>
            <w:r w:rsidRPr="00672187">
              <w:rPr>
                <w:rFonts w:ascii="Verdana" w:hAnsi="Verdana"/>
                <w:b/>
                <w:sz w:val="20"/>
                <w:szCs w:val="20"/>
              </w:rPr>
              <w:t>Contract type</w:t>
            </w:r>
          </w:p>
          <w:p w14:paraId="6ECC94FB" w14:textId="77777777" w:rsidR="00BC698F" w:rsidRPr="00672187" w:rsidRDefault="00BC698F" w:rsidP="0010623C">
            <w:pPr>
              <w:rPr>
                <w:rFonts w:ascii="Verdana" w:hAnsi="Verdana"/>
                <w:b/>
                <w:sz w:val="20"/>
                <w:szCs w:val="20"/>
              </w:rPr>
            </w:pPr>
          </w:p>
        </w:tc>
        <w:tc>
          <w:tcPr>
            <w:tcW w:w="6894" w:type="dxa"/>
          </w:tcPr>
          <w:p w14:paraId="397C4E0E" w14:textId="201D7C56" w:rsidR="00F622FE" w:rsidRPr="00A76374" w:rsidRDefault="00F622FE" w:rsidP="00F622FE">
            <w:pPr>
              <w:rPr>
                <w:rFonts w:ascii="Verdana" w:hAnsi="Verdana"/>
                <w:b/>
                <w:sz w:val="20"/>
                <w:szCs w:val="20"/>
              </w:rPr>
            </w:pPr>
            <w:r w:rsidRPr="00A76374">
              <w:rPr>
                <w:rFonts w:ascii="Verdana" w:hAnsi="Verdana"/>
                <w:b/>
                <w:sz w:val="20"/>
                <w:szCs w:val="20"/>
              </w:rPr>
              <w:t>Permanent</w:t>
            </w:r>
          </w:p>
        </w:tc>
      </w:tr>
      <w:tr w:rsidR="00F622FE" w:rsidRPr="00672187" w14:paraId="50E23B2A" w14:textId="77777777" w:rsidTr="00672187">
        <w:tc>
          <w:tcPr>
            <w:tcW w:w="2122" w:type="dxa"/>
          </w:tcPr>
          <w:p w14:paraId="414C42AF" w14:textId="77777777" w:rsidR="00E75504" w:rsidRPr="00672187" w:rsidRDefault="00F622FE" w:rsidP="0010623C">
            <w:pPr>
              <w:rPr>
                <w:rFonts w:ascii="Verdana" w:hAnsi="Verdana"/>
                <w:b/>
                <w:sz w:val="20"/>
                <w:szCs w:val="20"/>
              </w:rPr>
            </w:pPr>
            <w:r w:rsidRPr="00672187">
              <w:rPr>
                <w:rFonts w:ascii="Verdana" w:hAnsi="Verdana"/>
                <w:b/>
                <w:sz w:val="20"/>
                <w:szCs w:val="20"/>
              </w:rPr>
              <w:t>Reporting to</w:t>
            </w:r>
          </w:p>
          <w:p w14:paraId="25A7101D" w14:textId="77777777" w:rsidR="00BC698F" w:rsidRPr="00672187" w:rsidRDefault="00BC698F" w:rsidP="0010623C">
            <w:pPr>
              <w:rPr>
                <w:rFonts w:ascii="Verdana" w:hAnsi="Verdana"/>
                <w:b/>
                <w:sz w:val="20"/>
                <w:szCs w:val="20"/>
              </w:rPr>
            </w:pPr>
          </w:p>
        </w:tc>
        <w:tc>
          <w:tcPr>
            <w:tcW w:w="6894" w:type="dxa"/>
          </w:tcPr>
          <w:p w14:paraId="1521E887" w14:textId="6824CAEF" w:rsidR="00F622FE" w:rsidRPr="00672187" w:rsidRDefault="00A76374">
            <w:pPr>
              <w:rPr>
                <w:rFonts w:ascii="Verdana" w:hAnsi="Verdana"/>
                <w:b/>
                <w:sz w:val="20"/>
                <w:szCs w:val="20"/>
              </w:rPr>
            </w:pPr>
            <w:r>
              <w:rPr>
                <w:rFonts w:ascii="Verdana" w:hAnsi="Verdana"/>
                <w:b/>
                <w:sz w:val="20"/>
                <w:szCs w:val="20"/>
              </w:rPr>
              <w:t>Academic Registrar</w:t>
            </w:r>
          </w:p>
        </w:tc>
      </w:tr>
    </w:tbl>
    <w:p w14:paraId="7696FA6C" w14:textId="77777777" w:rsidR="00A76374" w:rsidRDefault="00A76374">
      <w:pPr>
        <w:rPr>
          <w:rFonts w:ascii="Verdana" w:hAnsi="Verdana"/>
          <w:b/>
          <w:sz w:val="20"/>
          <w:szCs w:val="20"/>
        </w:rPr>
      </w:pPr>
    </w:p>
    <w:p w14:paraId="7C55F4CF" w14:textId="27796150" w:rsidR="00FB32DB" w:rsidRPr="00672187" w:rsidRDefault="00AC286D">
      <w:pPr>
        <w:rPr>
          <w:rFonts w:ascii="Verdana" w:hAnsi="Verdana"/>
          <w:b/>
          <w:sz w:val="20"/>
          <w:szCs w:val="20"/>
        </w:rPr>
      </w:pPr>
      <w:r w:rsidRPr="00672187">
        <w:rPr>
          <w:rFonts w:ascii="Verdana" w:hAnsi="Verdana"/>
          <w:b/>
          <w:sz w:val="20"/>
          <w:szCs w:val="20"/>
        </w:rPr>
        <w:t>Overview of the role</w:t>
      </w:r>
    </w:p>
    <w:p w14:paraId="6D36C7B6" w14:textId="77777777" w:rsidR="00A76374" w:rsidRPr="00A76374" w:rsidRDefault="00A76374" w:rsidP="00A76374">
      <w:pPr>
        <w:rPr>
          <w:rFonts w:ascii="Verdana" w:hAnsi="Verdana" w:cs="Arial"/>
          <w:bCs/>
          <w:sz w:val="20"/>
          <w:szCs w:val="20"/>
        </w:rPr>
      </w:pPr>
      <w:r w:rsidRPr="00A76374">
        <w:rPr>
          <w:rFonts w:ascii="Verdana" w:hAnsi="Verdana" w:cs="Arial"/>
          <w:bCs/>
          <w:sz w:val="20"/>
          <w:szCs w:val="20"/>
        </w:rPr>
        <w:t xml:space="preserve">The </w:t>
      </w:r>
      <w:r w:rsidRPr="00A76374">
        <w:rPr>
          <w:rFonts w:ascii="Verdana" w:hAnsi="Verdana" w:cs="Arial"/>
          <w:sz w:val="20"/>
          <w:szCs w:val="20"/>
        </w:rPr>
        <w:t>Academic Assistant</w:t>
      </w:r>
      <w:r w:rsidRPr="00A76374">
        <w:rPr>
          <w:rFonts w:ascii="Verdana" w:hAnsi="Verdana" w:cs="Arial"/>
          <w:bCs/>
          <w:sz w:val="20"/>
          <w:szCs w:val="20"/>
        </w:rPr>
        <w:t xml:space="preserve"> is responsible for providing vital administrative support to the Undergraduate and Graduate Officers as well as having ownership of several key tasks within the Academic Office at Oriel.  </w:t>
      </w:r>
    </w:p>
    <w:p w14:paraId="61FC499C" w14:textId="77777777" w:rsidR="00A76374" w:rsidRDefault="00A76374">
      <w:pPr>
        <w:rPr>
          <w:rFonts w:ascii="Verdana" w:hAnsi="Verdana"/>
          <w:b/>
          <w:sz w:val="20"/>
          <w:szCs w:val="20"/>
        </w:rPr>
      </w:pPr>
    </w:p>
    <w:p w14:paraId="04AA30D7" w14:textId="08BD51EB" w:rsidR="00166986" w:rsidRPr="00672187" w:rsidRDefault="00A76374">
      <w:pPr>
        <w:rPr>
          <w:rFonts w:ascii="Verdana" w:hAnsi="Verdana"/>
          <w:b/>
          <w:sz w:val="20"/>
          <w:szCs w:val="20"/>
        </w:rPr>
      </w:pPr>
      <w:r>
        <w:rPr>
          <w:rFonts w:ascii="Verdana" w:hAnsi="Verdana"/>
          <w:b/>
          <w:sz w:val="20"/>
          <w:szCs w:val="20"/>
        </w:rPr>
        <w:t>R</w:t>
      </w:r>
      <w:r w:rsidR="00166986" w:rsidRPr="00672187">
        <w:rPr>
          <w:rFonts w:ascii="Verdana" w:hAnsi="Verdana"/>
          <w:b/>
          <w:sz w:val="20"/>
          <w:szCs w:val="20"/>
        </w:rPr>
        <w:t>esponsibilities</w:t>
      </w:r>
    </w:p>
    <w:p w14:paraId="3ADD072A" w14:textId="77777777" w:rsidR="00A76374" w:rsidRPr="00A76374" w:rsidRDefault="00A76374" w:rsidP="00A76374">
      <w:pPr>
        <w:numPr>
          <w:ilvl w:val="0"/>
          <w:numId w:val="11"/>
        </w:numPr>
        <w:spacing w:after="0" w:line="240" w:lineRule="auto"/>
        <w:rPr>
          <w:rFonts w:ascii="Verdana" w:hAnsi="Verdana" w:cs="Arial"/>
          <w:sz w:val="20"/>
          <w:szCs w:val="20"/>
        </w:rPr>
      </w:pPr>
      <w:r w:rsidRPr="00A76374">
        <w:rPr>
          <w:rFonts w:ascii="Verdana" w:hAnsi="Verdana" w:cs="Arial"/>
          <w:sz w:val="20"/>
          <w:szCs w:val="20"/>
        </w:rPr>
        <w:t>Organise Degree Ceremonies for current Oriel students and alumni.</w:t>
      </w:r>
    </w:p>
    <w:p w14:paraId="4C68A9CD" w14:textId="77777777" w:rsidR="00A76374" w:rsidRPr="00A76374" w:rsidRDefault="00A76374" w:rsidP="00A76374">
      <w:pPr>
        <w:numPr>
          <w:ilvl w:val="0"/>
          <w:numId w:val="11"/>
        </w:numPr>
        <w:spacing w:after="0" w:line="240" w:lineRule="auto"/>
        <w:rPr>
          <w:rFonts w:ascii="Verdana" w:hAnsi="Verdana" w:cs="Arial"/>
          <w:sz w:val="20"/>
          <w:szCs w:val="20"/>
        </w:rPr>
      </w:pPr>
      <w:r w:rsidRPr="00A76374">
        <w:rPr>
          <w:rFonts w:ascii="Verdana" w:hAnsi="Verdana" w:cs="Arial"/>
          <w:sz w:val="20"/>
          <w:szCs w:val="20"/>
        </w:rPr>
        <w:t>Take responsibility for the organisation and digitisation of former student files.</w:t>
      </w:r>
    </w:p>
    <w:p w14:paraId="66470B9D" w14:textId="77777777" w:rsidR="00A76374" w:rsidRPr="00A76374" w:rsidRDefault="00A76374" w:rsidP="00A76374">
      <w:pPr>
        <w:numPr>
          <w:ilvl w:val="0"/>
          <w:numId w:val="11"/>
        </w:numPr>
        <w:spacing w:after="0" w:line="240" w:lineRule="auto"/>
        <w:rPr>
          <w:rFonts w:ascii="Verdana" w:hAnsi="Verdana" w:cs="Arial"/>
          <w:sz w:val="20"/>
          <w:szCs w:val="20"/>
        </w:rPr>
      </w:pPr>
      <w:r w:rsidRPr="00A76374">
        <w:rPr>
          <w:rFonts w:ascii="Verdana" w:hAnsi="Verdana" w:cs="Arial"/>
          <w:sz w:val="20"/>
          <w:szCs w:val="20"/>
        </w:rPr>
        <w:t>Assist academic staff as required (for example, obtaining student information to assist with reference production)</w:t>
      </w:r>
    </w:p>
    <w:p w14:paraId="4E9586B0" w14:textId="77777777" w:rsidR="00A76374" w:rsidRPr="00A76374" w:rsidRDefault="00A76374" w:rsidP="00A76374">
      <w:pPr>
        <w:numPr>
          <w:ilvl w:val="0"/>
          <w:numId w:val="11"/>
        </w:numPr>
        <w:spacing w:after="0" w:line="240" w:lineRule="auto"/>
        <w:rPr>
          <w:rFonts w:ascii="Verdana" w:hAnsi="Verdana" w:cs="Arial"/>
          <w:sz w:val="20"/>
          <w:szCs w:val="20"/>
        </w:rPr>
      </w:pPr>
      <w:r w:rsidRPr="00A76374">
        <w:rPr>
          <w:rFonts w:ascii="Verdana" w:hAnsi="Verdana" w:cs="Arial"/>
          <w:sz w:val="20"/>
          <w:szCs w:val="20"/>
        </w:rPr>
        <w:t>Order and issue University Cards for students</w:t>
      </w:r>
    </w:p>
    <w:p w14:paraId="595CE30E" w14:textId="77777777" w:rsidR="00A76374" w:rsidRPr="00A76374" w:rsidRDefault="00A76374" w:rsidP="00A76374">
      <w:pPr>
        <w:numPr>
          <w:ilvl w:val="0"/>
          <w:numId w:val="11"/>
        </w:numPr>
        <w:spacing w:after="0" w:line="240" w:lineRule="auto"/>
        <w:rPr>
          <w:rFonts w:ascii="Verdana" w:hAnsi="Verdana" w:cs="Arial"/>
          <w:sz w:val="20"/>
          <w:szCs w:val="20"/>
        </w:rPr>
      </w:pPr>
      <w:r w:rsidRPr="00A76374">
        <w:rPr>
          <w:rFonts w:ascii="Verdana" w:hAnsi="Verdana" w:cs="Arial"/>
          <w:sz w:val="20"/>
          <w:szCs w:val="20"/>
        </w:rPr>
        <w:t>Maintain stationery supplies for the Academic Office and Tutors</w:t>
      </w:r>
    </w:p>
    <w:p w14:paraId="5B7F771C" w14:textId="77777777" w:rsidR="00A76374" w:rsidRPr="00A76374" w:rsidRDefault="00A76374" w:rsidP="00A76374">
      <w:pPr>
        <w:ind w:left="720"/>
        <w:rPr>
          <w:rFonts w:ascii="Verdana" w:hAnsi="Verdana" w:cs="Arial"/>
          <w:sz w:val="20"/>
          <w:szCs w:val="20"/>
        </w:rPr>
      </w:pPr>
    </w:p>
    <w:p w14:paraId="44096402" w14:textId="77777777" w:rsidR="00A76374" w:rsidRPr="00A76374" w:rsidRDefault="00A76374" w:rsidP="00A76374">
      <w:pPr>
        <w:rPr>
          <w:rFonts w:ascii="Verdana" w:hAnsi="Verdana" w:cs="Arial"/>
          <w:sz w:val="20"/>
          <w:szCs w:val="20"/>
        </w:rPr>
      </w:pPr>
      <w:r w:rsidRPr="00A76374">
        <w:rPr>
          <w:rFonts w:ascii="Verdana" w:hAnsi="Verdana" w:cs="Arial"/>
          <w:sz w:val="20"/>
          <w:szCs w:val="20"/>
        </w:rPr>
        <w:t xml:space="preserve">Assist the Undergraduate &amp; Graduate Officers with the following tasks (as required): </w:t>
      </w:r>
    </w:p>
    <w:p w14:paraId="593998EA" w14:textId="77777777" w:rsidR="00A76374" w:rsidRPr="00A76374" w:rsidRDefault="00A76374" w:rsidP="00A76374">
      <w:pPr>
        <w:numPr>
          <w:ilvl w:val="0"/>
          <w:numId w:val="11"/>
        </w:numPr>
        <w:spacing w:after="0" w:line="240" w:lineRule="auto"/>
        <w:rPr>
          <w:rFonts w:ascii="Verdana" w:hAnsi="Verdana" w:cs="Arial"/>
          <w:sz w:val="20"/>
          <w:szCs w:val="20"/>
        </w:rPr>
      </w:pPr>
      <w:r w:rsidRPr="00A76374">
        <w:rPr>
          <w:rFonts w:ascii="Verdana" w:hAnsi="Verdana" w:cs="Arial"/>
          <w:sz w:val="20"/>
          <w:szCs w:val="20"/>
        </w:rPr>
        <w:t>Production of transcripts, certificates and confirmation letters for current and former students including maintenance of electronic student records.</w:t>
      </w:r>
    </w:p>
    <w:p w14:paraId="11AC3522" w14:textId="77777777" w:rsidR="00A76374" w:rsidRPr="00A76374" w:rsidRDefault="00A76374" w:rsidP="00A76374">
      <w:pPr>
        <w:numPr>
          <w:ilvl w:val="0"/>
          <w:numId w:val="11"/>
        </w:numPr>
        <w:spacing w:after="0" w:line="240" w:lineRule="auto"/>
        <w:rPr>
          <w:rFonts w:ascii="Verdana" w:hAnsi="Verdana" w:cs="Arial"/>
          <w:sz w:val="20"/>
          <w:szCs w:val="20"/>
        </w:rPr>
      </w:pPr>
      <w:r w:rsidRPr="00A76374">
        <w:rPr>
          <w:rFonts w:ascii="Verdana" w:hAnsi="Verdana" w:cs="Arial"/>
          <w:sz w:val="20"/>
          <w:szCs w:val="20"/>
        </w:rPr>
        <w:t>Administration of prizes and awards.</w:t>
      </w:r>
    </w:p>
    <w:p w14:paraId="167F10F4" w14:textId="77777777" w:rsidR="00A76374" w:rsidRPr="00A76374" w:rsidRDefault="00A76374" w:rsidP="00A76374">
      <w:pPr>
        <w:numPr>
          <w:ilvl w:val="0"/>
          <w:numId w:val="11"/>
        </w:numPr>
        <w:spacing w:after="0" w:line="240" w:lineRule="auto"/>
        <w:rPr>
          <w:rFonts w:ascii="Verdana" w:hAnsi="Verdana" w:cs="Arial"/>
          <w:sz w:val="20"/>
          <w:szCs w:val="20"/>
        </w:rPr>
      </w:pPr>
      <w:r w:rsidRPr="00A76374">
        <w:rPr>
          <w:rFonts w:ascii="Verdana" w:hAnsi="Verdana" w:cs="Arial"/>
          <w:sz w:val="20"/>
          <w:szCs w:val="20"/>
        </w:rPr>
        <w:t>Updating content on the College intranet (</w:t>
      </w:r>
      <w:proofErr w:type="spellStart"/>
      <w:r w:rsidRPr="00A76374">
        <w:rPr>
          <w:rFonts w:ascii="Verdana" w:hAnsi="Verdana" w:cs="Arial"/>
          <w:sz w:val="20"/>
          <w:szCs w:val="20"/>
        </w:rPr>
        <w:t>Sharepoint</w:t>
      </w:r>
      <w:proofErr w:type="spellEnd"/>
      <w:r w:rsidRPr="00A76374">
        <w:rPr>
          <w:rFonts w:ascii="Verdana" w:hAnsi="Verdana" w:cs="Arial"/>
          <w:sz w:val="20"/>
          <w:szCs w:val="20"/>
        </w:rPr>
        <w:t>).</w:t>
      </w:r>
    </w:p>
    <w:p w14:paraId="23BA0B94" w14:textId="77777777" w:rsidR="00A76374" w:rsidRPr="00A76374" w:rsidRDefault="00A76374" w:rsidP="00A76374">
      <w:pPr>
        <w:numPr>
          <w:ilvl w:val="0"/>
          <w:numId w:val="11"/>
        </w:numPr>
        <w:autoSpaceDE w:val="0"/>
        <w:autoSpaceDN w:val="0"/>
        <w:adjustRightInd w:val="0"/>
        <w:spacing w:after="0" w:line="240" w:lineRule="auto"/>
        <w:rPr>
          <w:rFonts w:ascii="Verdana" w:hAnsi="Verdana" w:cs="Arial"/>
          <w:sz w:val="20"/>
          <w:szCs w:val="20"/>
        </w:rPr>
      </w:pPr>
      <w:r w:rsidRPr="00A76374">
        <w:rPr>
          <w:rFonts w:ascii="Verdana" w:hAnsi="Verdana" w:cs="Arial"/>
          <w:sz w:val="20"/>
          <w:szCs w:val="20"/>
          <w:lang w:val="en-US"/>
        </w:rPr>
        <w:t>Assist with the production of Fresher packs, induction and registration.</w:t>
      </w:r>
    </w:p>
    <w:p w14:paraId="335AE351" w14:textId="77777777" w:rsidR="00A76374" w:rsidRPr="00A76374" w:rsidRDefault="00A76374" w:rsidP="00A76374">
      <w:pPr>
        <w:numPr>
          <w:ilvl w:val="0"/>
          <w:numId w:val="11"/>
        </w:numPr>
        <w:autoSpaceDE w:val="0"/>
        <w:autoSpaceDN w:val="0"/>
        <w:adjustRightInd w:val="0"/>
        <w:spacing w:after="0" w:line="240" w:lineRule="auto"/>
        <w:rPr>
          <w:rFonts w:ascii="Verdana" w:hAnsi="Verdana" w:cs="Arial"/>
          <w:sz w:val="20"/>
          <w:szCs w:val="20"/>
        </w:rPr>
      </w:pPr>
      <w:r w:rsidRPr="00A76374">
        <w:rPr>
          <w:rFonts w:ascii="Verdana" w:hAnsi="Verdana" w:cs="Arial"/>
          <w:sz w:val="20"/>
          <w:szCs w:val="20"/>
        </w:rPr>
        <w:t>Monitoring contact points for students on Tier 4 visas.</w:t>
      </w:r>
    </w:p>
    <w:p w14:paraId="40CF56E5" w14:textId="77777777" w:rsidR="00A76374" w:rsidRPr="00A76374" w:rsidRDefault="00A76374" w:rsidP="00A76374">
      <w:pPr>
        <w:numPr>
          <w:ilvl w:val="0"/>
          <w:numId w:val="11"/>
        </w:numPr>
        <w:autoSpaceDE w:val="0"/>
        <w:autoSpaceDN w:val="0"/>
        <w:adjustRightInd w:val="0"/>
        <w:spacing w:after="0" w:line="240" w:lineRule="auto"/>
        <w:rPr>
          <w:rFonts w:ascii="Verdana" w:hAnsi="Verdana" w:cs="Arial"/>
          <w:sz w:val="20"/>
          <w:szCs w:val="20"/>
        </w:rPr>
      </w:pPr>
      <w:r w:rsidRPr="00A76374">
        <w:rPr>
          <w:rFonts w:ascii="Verdana" w:hAnsi="Verdana" w:cs="Arial"/>
          <w:sz w:val="20"/>
          <w:szCs w:val="20"/>
        </w:rPr>
        <w:t>Provide administrative support during the Undergraduate admissions round (Oct – Jan): production of lists, collation of information, liaison with candidates, photocopying etc.</w:t>
      </w:r>
    </w:p>
    <w:p w14:paraId="6D455911" w14:textId="77777777" w:rsidR="00A76374" w:rsidRPr="00A76374" w:rsidRDefault="00A76374" w:rsidP="00A76374">
      <w:pPr>
        <w:rPr>
          <w:rFonts w:ascii="Verdana" w:hAnsi="Verdana" w:cs="Arial"/>
          <w:sz w:val="20"/>
          <w:szCs w:val="20"/>
        </w:rPr>
      </w:pPr>
    </w:p>
    <w:p w14:paraId="1876E521" w14:textId="77777777" w:rsidR="00A76374" w:rsidRPr="00A76374" w:rsidRDefault="00A76374" w:rsidP="00A76374">
      <w:pPr>
        <w:rPr>
          <w:rFonts w:ascii="Verdana" w:hAnsi="Verdana" w:cs="Arial"/>
          <w:sz w:val="20"/>
          <w:szCs w:val="20"/>
        </w:rPr>
      </w:pPr>
      <w:r w:rsidRPr="00A76374">
        <w:rPr>
          <w:rFonts w:ascii="Verdana" w:hAnsi="Verdana" w:cs="Arial"/>
          <w:sz w:val="20"/>
          <w:szCs w:val="20"/>
        </w:rPr>
        <w:t>General duties:</w:t>
      </w:r>
    </w:p>
    <w:p w14:paraId="2440D185" w14:textId="77777777" w:rsidR="00A76374" w:rsidRPr="00A76374" w:rsidRDefault="00A76374" w:rsidP="00A76374">
      <w:pPr>
        <w:rPr>
          <w:rFonts w:ascii="Verdana" w:hAnsi="Verdana" w:cs="Arial"/>
          <w:sz w:val="20"/>
          <w:szCs w:val="20"/>
        </w:rPr>
      </w:pPr>
    </w:p>
    <w:p w14:paraId="65B2AD70" w14:textId="77777777" w:rsidR="00A76374" w:rsidRPr="00A76374" w:rsidRDefault="00A76374" w:rsidP="00A76374">
      <w:pPr>
        <w:numPr>
          <w:ilvl w:val="0"/>
          <w:numId w:val="12"/>
        </w:numPr>
        <w:spacing w:after="0" w:line="240" w:lineRule="auto"/>
        <w:rPr>
          <w:rFonts w:ascii="Verdana" w:hAnsi="Verdana" w:cs="Arial"/>
          <w:sz w:val="20"/>
          <w:szCs w:val="20"/>
        </w:rPr>
      </w:pPr>
      <w:r w:rsidRPr="00A76374">
        <w:rPr>
          <w:rFonts w:ascii="Verdana" w:hAnsi="Verdana" w:cs="Arial"/>
          <w:sz w:val="20"/>
          <w:szCs w:val="20"/>
        </w:rPr>
        <w:t>Liaise with Fellows and Lecturers, staff in other College departments, students, University central administration, subject departments and other colleges.</w:t>
      </w:r>
    </w:p>
    <w:p w14:paraId="12B47E87" w14:textId="77777777" w:rsidR="00A76374" w:rsidRPr="00A76374" w:rsidRDefault="00A76374" w:rsidP="00A76374">
      <w:pPr>
        <w:numPr>
          <w:ilvl w:val="0"/>
          <w:numId w:val="12"/>
        </w:numPr>
        <w:spacing w:after="0" w:line="240" w:lineRule="auto"/>
        <w:rPr>
          <w:rFonts w:ascii="Verdana" w:hAnsi="Verdana" w:cs="Arial"/>
          <w:sz w:val="20"/>
          <w:szCs w:val="20"/>
        </w:rPr>
      </w:pPr>
      <w:r w:rsidRPr="00A76374">
        <w:rPr>
          <w:rFonts w:ascii="Verdana" w:hAnsi="Verdana" w:cs="Arial"/>
          <w:sz w:val="20"/>
          <w:szCs w:val="20"/>
        </w:rPr>
        <w:t>Respond to academic enquiries from current and former students, alumni, members of academic staff, outside bodies, and outside individuals (by phone, e-mail or in person).</w:t>
      </w:r>
    </w:p>
    <w:p w14:paraId="3166B68B" w14:textId="77777777" w:rsidR="00A76374" w:rsidRPr="00A76374" w:rsidRDefault="00A76374" w:rsidP="00A76374">
      <w:pPr>
        <w:numPr>
          <w:ilvl w:val="0"/>
          <w:numId w:val="12"/>
        </w:numPr>
        <w:spacing w:after="0" w:line="240" w:lineRule="auto"/>
        <w:rPr>
          <w:rFonts w:ascii="Verdana" w:hAnsi="Verdana" w:cs="Arial"/>
          <w:sz w:val="20"/>
          <w:szCs w:val="20"/>
        </w:rPr>
      </w:pPr>
      <w:r w:rsidRPr="00A76374">
        <w:rPr>
          <w:rFonts w:ascii="Verdana" w:hAnsi="Verdana" w:cs="Arial"/>
          <w:sz w:val="20"/>
          <w:szCs w:val="20"/>
        </w:rPr>
        <w:t>Provide administrative support to the other members of the Academic Office, and to Fellows and Lecturers as and when it is required.</w:t>
      </w:r>
    </w:p>
    <w:p w14:paraId="4C75C07F" w14:textId="77777777" w:rsidR="00A76374" w:rsidRPr="00A76374" w:rsidRDefault="00A76374" w:rsidP="00A76374">
      <w:pPr>
        <w:rPr>
          <w:rFonts w:ascii="Verdana" w:hAnsi="Verdana" w:cs="Arial"/>
          <w:sz w:val="20"/>
          <w:szCs w:val="20"/>
        </w:rPr>
      </w:pPr>
    </w:p>
    <w:p w14:paraId="5C66A559" w14:textId="77777777" w:rsidR="00A76374" w:rsidRPr="00A76374" w:rsidRDefault="00A76374" w:rsidP="00A76374">
      <w:pPr>
        <w:rPr>
          <w:rFonts w:ascii="Verdana" w:hAnsi="Verdana" w:cs="Arial"/>
          <w:sz w:val="20"/>
          <w:szCs w:val="20"/>
        </w:rPr>
      </w:pPr>
      <w:r w:rsidRPr="00A76374">
        <w:rPr>
          <w:rFonts w:ascii="Verdana" w:hAnsi="Verdana" w:cs="Arial"/>
          <w:sz w:val="20"/>
          <w:szCs w:val="20"/>
        </w:rPr>
        <w:t>These responsibilities may be varied from time to time without changing the essential character of the post.</w:t>
      </w:r>
    </w:p>
    <w:p w14:paraId="418C15A6" w14:textId="77777777" w:rsidR="006855F2" w:rsidRPr="00672187" w:rsidRDefault="006855F2">
      <w:pPr>
        <w:rPr>
          <w:rFonts w:ascii="Verdana" w:hAnsi="Verdana"/>
          <w:b/>
          <w:sz w:val="20"/>
          <w:szCs w:val="20"/>
        </w:rPr>
      </w:pPr>
    </w:p>
    <w:p w14:paraId="362765A2" w14:textId="77777777" w:rsidR="0010623C" w:rsidRPr="00672187" w:rsidRDefault="00166986">
      <w:pPr>
        <w:rPr>
          <w:rFonts w:ascii="Verdana" w:hAnsi="Verdana"/>
          <w:b/>
          <w:sz w:val="20"/>
          <w:szCs w:val="20"/>
        </w:rPr>
      </w:pPr>
      <w:r w:rsidRPr="00672187">
        <w:rPr>
          <w:rFonts w:ascii="Verdana" w:hAnsi="Verdana"/>
          <w:b/>
          <w:sz w:val="20"/>
          <w:szCs w:val="20"/>
        </w:rPr>
        <w:t xml:space="preserve">Selection </w:t>
      </w:r>
      <w:r w:rsidR="00FB32DB" w:rsidRPr="00672187">
        <w:rPr>
          <w:rFonts w:ascii="Verdana" w:hAnsi="Verdana"/>
          <w:b/>
          <w:sz w:val="20"/>
          <w:szCs w:val="20"/>
        </w:rPr>
        <w:t>c</w:t>
      </w:r>
      <w:r w:rsidRPr="00672187">
        <w:rPr>
          <w:rFonts w:ascii="Verdana" w:hAnsi="Verdana"/>
          <w:b/>
          <w:sz w:val="20"/>
          <w:szCs w:val="20"/>
        </w:rPr>
        <w:t>riteria</w:t>
      </w:r>
    </w:p>
    <w:p w14:paraId="2072DA03" w14:textId="77777777" w:rsidR="00166986" w:rsidRPr="00672187" w:rsidRDefault="00166986">
      <w:pPr>
        <w:rPr>
          <w:rFonts w:ascii="Verdana" w:hAnsi="Verdana"/>
          <w:b/>
          <w:sz w:val="20"/>
          <w:szCs w:val="20"/>
        </w:rPr>
      </w:pPr>
      <w:r w:rsidRPr="00672187">
        <w:rPr>
          <w:rFonts w:ascii="Verdana" w:hAnsi="Verdana"/>
          <w:b/>
          <w:sz w:val="20"/>
          <w:szCs w:val="20"/>
        </w:rPr>
        <w:t>Essential</w:t>
      </w:r>
      <w:r w:rsidR="00AC286D" w:rsidRPr="00672187">
        <w:rPr>
          <w:rFonts w:ascii="Verdana" w:hAnsi="Verdana"/>
          <w:b/>
          <w:sz w:val="20"/>
          <w:szCs w:val="20"/>
        </w:rPr>
        <w:t>:</w:t>
      </w:r>
    </w:p>
    <w:p w14:paraId="7B64D7AC" w14:textId="77777777" w:rsidR="00564CBE" w:rsidRPr="00564CBE" w:rsidRDefault="00564CBE" w:rsidP="00564CBE">
      <w:pPr>
        <w:pStyle w:val="ListParagraph"/>
        <w:numPr>
          <w:ilvl w:val="0"/>
          <w:numId w:val="13"/>
        </w:numPr>
        <w:rPr>
          <w:rFonts w:ascii="Verdana" w:hAnsi="Verdana" w:cs="Arial"/>
          <w:sz w:val="20"/>
          <w:szCs w:val="20"/>
        </w:rPr>
      </w:pPr>
      <w:r w:rsidRPr="00564CBE">
        <w:rPr>
          <w:rFonts w:ascii="Verdana" w:hAnsi="Verdana" w:cs="Arial"/>
          <w:sz w:val="20"/>
          <w:szCs w:val="20"/>
        </w:rPr>
        <w:t>A good standard of education (A-Levels or equivalent)</w:t>
      </w:r>
    </w:p>
    <w:p w14:paraId="33408010" w14:textId="2196C96F"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Good oral and written communication skills.</w:t>
      </w:r>
    </w:p>
    <w:p w14:paraId="4C7DAC9F"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Appropriate experience in an administrative role.</w:t>
      </w:r>
    </w:p>
    <w:p w14:paraId="0C541C31"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A high level of personal organisation.</w:t>
      </w:r>
    </w:p>
    <w:p w14:paraId="11CA41C5"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A high level of accuracy and attention to detail, with an organised, systematic, and methodical approach to work.</w:t>
      </w:r>
    </w:p>
    <w:p w14:paraId="1749DE5D"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Good analytical and problem-solving skills.</w:t>
      </w:r>
    </w:p>
    <w:p w14:paraId="07E44751"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The ability to work under pressure, to prioritise effectively, and to meet deadlines.</w:t>
      </w:r>
    </w:p>
    <w:p w14:paraId="5B90A45F"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The ability to work well in a small team.</w:t>
      </w:r>
    </w:p>
    <w:p w14:paraId="56FEC852"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A positive attitude to work, and a willingness to help others.</w:t>
      </w:r>
    </w:p>
    <w:p w14:paraId="0757DCA4"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The ability to maintain a high standard of confidentiality and discretion.</w:t>
      </w:r>
    </w:p>
    <w:p w14:paraId="50B833CD"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Good IT skills, including competence in database work (in particular using Microsoft Access), together with word-processing using MS Word, and use of MS Excel and MS Outlook.</w:t>
      </w:r>
    </w:p>
    <w:p w14:paraId="4D61C7B6" w14:textId="77777777" w:rsidR="006855F2" w:rsidRPr="00672187" w:rsidRDefault="006855F2">
      <w:pPr>
        <w:rPr>
          <w:rFonts w:ascii="Verdana" w:hAnsi="Verdana"/>
          <w:b/>
          <w:sz w:val="20"/>
          <w:szCs w:val="20"/>
        </w:rPr>
      </w:pPr>
    </w:p>
    <w:p w14:paraId="3B376291" w14:textId="77777777" w:rsidR="00166986" w:rsidRPr="00672187" w:rsidRDefault="00166986">
      <w:pPr>
        <w:rPr>
          <w:rFonts w:ascii="Verdana" w:hAnsi="Verdana"/>
          <w:b/>
          <w:sz w:val="20"/>
          <w:szCs w:val="20"/>
        </w:rPr>
      </w:pPr>
      <w:r w:rsidRPr="00672187">
        <w:rPr>
          <w:rFonts w:ascii="Verdana" w:hAnsi="Verdana"/>
          <w:b/>
          <w:sz w:val="20"/>
          <w:szCs w:val="20"/>
        </w:rPr>
        <w:t>Desirable</w:t>
      </w:r>
      <w:r w:rsidR="00AC286D" w:rsidRPr="00672187">
        <w:rPr>
          <w:rFonts w:ascii="Verdana" w:hAnsi="Verdana"/>
          <w:b/>
          <w:sz w:val="20"/>
          <w:szCs w:val="20"/>
        </w:rPr>
        <w:t>:</w:t>
      </w:r>
    </w:p>
    <w:p w14:paraId="2E444FD9"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Experience of university or academic administration.</w:t>
      </w:r>
    </w:p>
    <w:p w14:paraId="0DB7F9EC"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Experience of organising events.</w:t>
      </w:r>
    </w:p>
    <w:p w14:paraId="65FB8E27"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Knowledge of Oxford University and/or its Colleges.</w:t>
      </w:r>
    </w:p>
    <w:p w14:paraId="154B147C" w14:textId="77777777" w:rsidR="006855F2" w:rsidRPr="00672187" w:rsidRDefault="006855F2">
      <w:pPr>
        <w:rPr>
          <w:rFonts w:ascii="Verdana" w:hAnsi="Verdana"/>
          <w:b/>
          <w:sz w:val="20"/>
          <w:szCs w:val="20"/>
        </w:rPr>
      </w:pPr>
    </w:p>
    <w:p w14:paraId="1CFEA061" w14:textId="114ABA33" w:rsidR="00B5163F" w:rsidRPr="00672187" w:rsidRDefault="00B5163F" w:rsidP="00B5163F">
      <w:pPr>
        <w:rPr>
          <w:rFonts w:ascii="Verdana" w:hAnsi="Verdana"/>
          <w:b/>
          <w:sz w:val="20"/>
          <w:szCs w:val="20"/>
        </w:rPr>
      </w:pPr>
      <w:r w:rsidRPr="00672187">
        <w:rPr>
          <w:rFonts w:ascii="Verdana" w:hAnsi="Verdana"/>
          <w:b/>
          <w:sz w:val="20"/>
          <w:szCs w:val="20"/>
        </w:rPr>
        <w:t>About Oriel</w:t>
      </w:r>
    </w:p>
    <w:p w14:paraId="6F5B58BE" w14:textId="7E8F2D7E" w:rsidR="00B5163F" w:rsidRPr="00672187" w:rsidRDefault="00B5163F" w:rsidP="00B5163F">
      <w:pPr>
        <w:kinsoku w:val="0"/>
        <w:overflowPunct w:val="0"/>
        <w:spacing w:before="120" w:after="120"/>
        <w:textAlignment w:val="baseline"/>
        <w:rPr>
          <w:rFonts w:ascii="Verdana" w:hAnsi="Verdana" w:cstheme="minorHAnsi"/>
          <w:sz w:val="20"/>
          <w:szCs w:val="20"/>
        </w:rPr>
      </w:pPr>
      <w:r w:rsidRPr="00672187">
        <w:rPr>
          <w:rFonts w:ascii="Verdana" w:hAnsi="Verdana" w:cstheme="minorHAnsi"/>
          <w:sz w:val="20"/>
          <w:szCs w:val="20"/>
        </w:rPr>
        <w:t>Oriel College is the 5</w:t>
      </w:r>
      <w:r w:rsidRPr="00672187">
        <w:rPr>
          <w:rFonts w:ascii="Verdana" w:hAnsi="Verdana" w:cstheme="minorHAnsi"/>
          <w:sz w:val="20"/>
          <w:szCs w:val="20"/>
          <w:vertAlign w:val="superscript"/>
        </w:rPr>
        <w:t>th</w:t>
      </w:r>
      <w:r w:rsidRPr="00672187">
        <w:rPr>
          <w:rFonts w:ascii="Verdana" w:hAnsi="Verdana" w:cstheme="minorHAnsi"/>
          <w:sz w:val="20"/>
          <w:szCs w:val="20"/>
        </w:rPr>
        <w:t xml:space="preserve"> oldest Oxford College of the 39 self-governing and independent colleges within the University of Oxford and the oldest Royal Foundation; in 2026 we will be celebrating our 700</w:t>
      </w:r>
      <w:r w:rsidRPr="00672187">
        <w:rPr>
          <w:rFonts w:ascii="Verdana" w:hAnsi="Verdana" w:cstheme="minorHAnsi"/>
          <w:sz w:val="20"/>
          <w:szCs w:val="20"/>
          <w:vertAlign w:val="superscript"/>
        </w:rPr>
        <w:t>th</w:t>
      </w:r>
      <w:r w:rsidRPr="00672187">
        <w:rPr>
          <w:rFonts w:ascii="Verdana" w:hAnsi="Verdana" w:cstheme="minorHAnsi"/>
          <w:sz w:val="20"/>
          <w:szCs w:val="20"/>
        </w:rPr>
        <w:t xml:space="preserve"> birthday.  Described by our students as ‘the perfect size’, with around 600 students we’re slightly smaller than the average Oxford college, and our community is tight knit and friendly.  Oriel brings together a world-class academic community of leading academics and researchers with high achieving and motivated students, underpinned by around 120 people working in the professional support teams.  </w:t>
      </w:r>
    </w:p>
    <w:p w14:paraId="1E685102" w14:textId="40094039" w:rsidR="00B5163F" w:rsidRPr="00672187" w:rsidRDefault="00B5163F" w:rsidP="00B5163F">
      <w:pPr>
        <w:kinsoku w:val="0"/>
        <w:overflowPunct w:val="0"/>
        <w:spacing w:before="120" w:after="120"/>
        <w:textAlignment w:val="baseline"/>
        <w:rPr>
          <w:rFonts w:ascii="Verdana" w:hAnsi="Verdana" w:cstheme="minorHAnsi"/>
          <w:sz w:val="20"/>
          <w:szCs w:val="20"/>
        </w:rPr>
      </w:pPr>
      <w:r w:rsidRPr="00672187">
        <w:rPr>
          <w:rFonts w:ascii="Verdana" w:hAnsi="Verdana" w:cstheme="minorHAnsi"/>
          <w:sz w:val="20"/>
          <w:szCs w:val="20"/>
        </w:rPr>
        <w:t xml:space="preserve">Located right in the middle of Oxford in beautiful buildings, the College has a rich history and has been home to Saint John Henry Newman, Saint Thomas More, Sir Walter Raleigh and two Noble Laureates, amongst many other influential thinkers. </w:t>
      </w:r>
    </w:p>
    <w:p w14:paraId="22F8876E" w14:textId="77777777" w:rsidR="00E93FAD" w:rsidRPr="00672187" w:rsidRDefault="003E189C" w:rsidP="00E93FAD">
      <w:pPr>
        <w:kinsoku w:val="0"/>
        <w:overflowPunct w:val="0"/>
        <w:spacing w:before="120" w:after="120"/>
        <w:textAlignment w:val="baseline"/>
        <w:rPr>
          <w:rFonts w:ascii="Verdana" w:hAnsi="Verdana" w:cstheme="minorHAnsi"/>
          <w:sz w:val="20"/>
          <w:szCs w:val="20"/>
        </w:rPr>
      </w:pPr>
      <w:r w:rsidRPr="00672187">
        <w:rPr>
          <w:rFonts w:ascii="Verdana" w:hAnsi="Verdana" w:cstheme="minorHAnsi"/>
          <w:sz w:val="20"/>
          <w:szCs w:val="20"/>
        </w:rPr>
        <w:t>For more information</w:t>
      </w:r>
      <w:r w:rsidR="00E24EAA" w:rsidRPr="00672187">
        <w:rPr>
          <w:rFonts w:ascii="Verdana" w:hAnsi="Verdana" w:cstheme="minorHAnsi"/>
          <w:sz w:val="20"/>
          <w:szCs w:val="20"/>
        </w:rPr>
        <w:t xml:space="preserve"> about Oriel College</w:t>
      </w:r>
      <w:r w:rsidRPr="00672187">
        <w:rPr>
          <w:rFonts w:ascii="Verdana" w:hAnsi="Verdana" w:cstheme="minorHAnsi"/>
          <w:sz w:val="20"/>
          <w:szCs w:val="20"/>
        </w:rPr>
        <w:t>, please visit</w:t>
      </w:r>
      <w:r w:rsidR="00B5163F" w:rsidRPr="00672187">
        <w:rPr>
          <w:rFonts w:ascii="Verdana" w:hAnsi="Verdana" w:cstheme="minorHAnsi"/>
          <w:sz w:val="20"/>
          <w:szCs w:val="20"/>
        </w:rPr>
        <w:t xml:space="preserve"> </w:t>
      </w:r>
      <w:hyperlink r:id="rId8" w:history="1">
        <w:r w:rsidR="00B5163F" w:rsidRPr="00672187">
          <w:rPr>
            <w:rStyle w:val="Hyperlink"/>
            <w:rFonts w:ascii="Verdana" w:hAnsi="Verdana" w:cstheme="minorHAnsi"/>
            <w:sz w:val="20"/>
            <w:szCs w:val="20"/>
          </w:rPr>
          <w:t>https://www.oriel.ox.ac.uk/</w:t>
        </w:r>
      </w:hyperlink>
      <w:r w:rsidR="00B5163F" w:rsidRPr="00672187">
        <w:rPr>
          <w:rFonts w:ascii="Verdana" w:hAnsi="Verdana" w:cstheme="minorHAnsi"/>
          <w:sz w:val="20"/>
          <w:szCs w:val="20"/>
        </w:rPr>
        <w:t xml:space="preserve"> </w:t>
      </w:r>
    </w:p>
    <w:p w14:paraId="3370484D" w14:textId="77777777" w:rsidR="004D33FD" w:rsidRPr="00672187" w:rsidRDefault="004D33FD" w:rsidP="00E93FAD">
      <w:pPr>
        <w:kinsoku w:val="0"/>
        <w:overflowPunct w:val="0"/>
        <w:spacing w:before="120" w:after="120"/>
        <w:textAlignment w:val="baseline"/>
        <w:rPr>
          <w:rFonts w:ascii="Verdana" w:hAnsi="Verdana"/>
          <w:b/>
          <w:sz w:val="20"/>
          <w:szCs w:val="20"/>
        </w:rPr>
      </w:pPr>
    </w:p>
    <w:p w14:paraId="7592746E" w14:textId="77777777" w:rsidR="009676A0" w:rsidRPr="00672187" w:rsidRDefault="009676A0">
      <w:pPr>
        <w:rPr>
          <w:rFonts w:ascii="Verdana" w:hAnsi="Verdana"/>
          <w:b/>
          <w:sz w:val="20"/>
          <w:szCs w:val="20"/>
        </w:rPr>
      </w:pPr>
      <w:r w:rsidRPr="00672187">
        <w:rPr>
          <w:rFonts w:ascii="Verdana" w:hAnsi="Verdana"/>
          <w:b/>
          <w:sz w:val="20"/>
          <w:szCs w:val="20"/>
        </w:rPr>
        <w:t>Pre-Employment Screening</w:t>
      </w:r>
    </w:p>
    <w:p w14:paraId="0E89A496" w14:textId="77777777" w:rsidR="009676A0" w:rsidRPr="00672187" w:rsidRDefault="009676A0">
      <w:pPr>
        <w:rPr>
          <w:rFonts w:ascii="Verdana" w:hAnsi="Verdana"/>
          <w:sz w:val="20"/>
          <w:szCs w:val="20"/>
        </w:rPr>
      </w:pPr>
      <w:r w:rsidRPr="00672187">
        <w:rPr>
          <w:rFonts w:ascii="Verdana" w:hAnsi="Verdana"/>
          <w:sz w:val="20"/>
          <w:szCs w:val="20"/>
        </w:rPr>
        <w:t xml:space="preserve">All appointments are subject to </w:t>
      </w:r>
      <w:r w:rsidRPr="00672187">
        <w:rPr>
          <w:rFonts w:ascii="Verdana" w:hAnsi="Verdana" w:cs="Calibri"/>
          <w:sz w:val="20"/>
          <w:szCs w:val="20"/>
        </w:rPr>
        <w:t xml:space="preserve">proof of the candidate’s legal right to work in the UK and </w:t>
      </w:r>
      <w:r w:rsidRPr="00672187">
        <w:rPr>
          <w:rFonts w:ascii="Verdana" w:hAnsi="Verdana"/>
          <w:sz w:val="20"/>
          <w:szCs w:val="20"/>
        </w:rPr>
        <w:t>receipt of satisfactory reference</w:t>
      </w:r>
      <w:r w:rsidR="00BC698F" w:rsidRPr="00672187">
        <w:rPr>
          <w:rFonts w:ascii="Verdana" w:hAnsi="Verdana"/>
          <w:sz w:val="20"/>
          <w:szCs w:val="20"/>
        </w:rPr>
        <w:t>s</w:t>
      </w:r>
      <w:r w:rsidRPr="00672187">
        <w:rPr>
          <w:rFonts w:ascii="Verdana" w:hAnsi="Verdana"/>
          <w:sz w:val="20"/>
          <w:szCs w:val="20"/>
        </w:rPr>
        <w:t xml:space="preserve">. </w:t>
      </w:r>
    </w:p>
    <w:p w14:paraId="517BD573" w14:textId="77777777" w:rsidR="00A21660" w:rsidRPr="00672187" w:rsidRDefault="00EA3748">
      <w:pPr>
        <w:rPr>
          <w:rFonts w:ascii="Verdana" w:hAnsi="Verdana"/>
          <w:sz w:val="20"/>
          <w:szCs w:val="20"/>
        </w:rPr>
      </w:pPr>
      <w:r w:rsidRPr="00672187">
        <w:rPr>
          <w:rFonts w:ascii="Verdana" w:hAnsi="Verdana"/>
          <w:sz w:val="20"/>
          <w:szCs w:val="20"/>
        </w:rPr>
        <w:t>You will also be asked to complete a health declaration so that you can tell us about any health conditions or disabilities for which you may need us to make appropriate adjustments.</w:t>
      </w:r>
    </w:p>
    <w:p w14:paraId="16B87725" w14:textId="77777777" w:rsidR="004D33FD" w:rsidRPr="00672187" w:rsidRDefault="004D33FD">
      <w:pPr>
        <w:rPr>
          <w:rFonts w:ascii="Verdana" w:hAnsi="Verdana"/>
          <w:sz w:val="20"/>
          <w:szCs w:val="20"/>
        </w:rPr>
      </w:pPr>
    </w:p>
    <w:p w14:paraId="3DBF7C2A" w14:textId="77777777" w:rsidR="00E93FAD" w:rsidRPr="00672187" w:rsidRDefault="00E93FAD">
      <w:pPr>
        <w:rPr>
          <w:rFonts w:ascii="Verdana" w:hAnsi="Verdana"/>
          <w:b/>
          <w:sz w:val="20"/>
          <w:szCs w:val="20"/>
        </w:rPr>
      </w:pPr>
      <w:r w:rsidRPr="00672187">
        <w:rPr>
          <w:rFonts w:ascii="Verdana" w:hAnsi="Verdana"/>
          <w:b/>
          <w:sz w:val="20"/>
          <w:szCs w:val="20"/>
        </w:rPr>
        <w:t>Data Protection</w:t>
      </w:r>
    </w:p>
    <w:p w14:paraId="760B3A29" w14:textId="77777777" w:rsidR="00203406" w:rsidRPr="00672187" w:rsidRDefault="00E93FAD" w:rsidP="00FD765B">
      <w:pPr>
        <w:rPr>
          <w:rFonts w:ascii="Verdana" w:hAnsi="Verdana"/>
          <w:sz w:val="20"/>
          <w:szCs w:val="20"/>
        </w:rPr>
      </w:pPr>
      <w:r w:rsidRPr="00672187">
        <w:rPr>
          <w:rFonts w:ascii="Verdana" w:hAnsi="Verdana"/>
          <w:sz w:val="20"/>
          <w:szCs w:val="20"/>
        </w:rPr>
        <w:t>Please note that any personal data submitted to the College as part of the job application process will be processed in accordance with the GDPR and related UK data protection legislation.</w:t>
      </w:r>
    </w:p>
    <w:p w14:paraId="27C32E1B" w14:textId="77777777" w:rsidR="00CC61F2" w:rsidRPr="00672187" w:rsidRDefault="00CC61F2" w:rsidP="00FD765B">
      <w:pPr>
        <w:rPr>
          <w:rFonts w:ascii="Verdana" w:hAnsi="Verdana"/>
          <w:b/>
          <w:sz w:val="20"/>
          <w:szCs w:val="20"/>
        </w:rPr>
      </w:pPr>
    </w:p>
    <w:p w14:paraId="05CC9B5A" w14:textId="77777777" w:rsidR="00FD765B" w:rsidRPr="00672187" w:rsidRDefault="00FD765B" w:rsidP="00FD765B">
      <w:pPr>
        <w:rPr>
          <w:rFonts w:ascii="Verdana" w:hAnsi="Verdana" w:cstheme="minorHAnsi"/>
          <w:sz w:val="20"/>
          <w:szCs w:val="20"/>
        </w:rPr>
      </w:pPr>
      <w:r w:rsidRPr="00672187">
        <w:rPr>
          <w:rFonts w:ascii="Verdana" w:hAnsi="Verdana" w:cstheme="minorHAnsi"/>
          <w:i/>
          <w:sz w:val="20"/>
          <w:szCs w:val="20"/>
        </w:rPr>
        <w:t>The College exists to promote excellence in education and research and is actively committed to the principle of equality of opportunity for all suitably qualified candidates.</w:t>
      </w:r>
      <w:r w:rsidR="00E22438" w:rsidRPr="00672187">
        <w:rPr>
          <w:rFonts w:ascii="Verdana" w:hAnsi="Verdana" w:cstheme="minorHAnsi"/>
          <w:sz w:val="20"/>
          <w:szCs w:val="20"/>
        </w:rPr>
        <w:t xml:space="preserve"> </w:t>
      </w:r>
    </w:p>
    <w:p w14:paraId="1570817F" w14:textId="77777777" w:rsidR="00211381" w:rsidRPr="00672187" w:rsidRDefault="00211381" w:rsidP="00FD765B">
      <w:pPr>
        <w:rPr>
          <w:rFonts w:ascii="Verdana" w:hAnsi="Verdana" w:cstheme="minorHAnsi"/>
          <w:sz w:val="20"/>
          <w:szCs w:val="20"/>
        </w:rPr>
      </w:pPr>
    </w:p>
    <w:p w14:paraId="1824A8A6" w14:textId="77777777" w:rsidR="00211381" w:rsidRPr="00672187" w:rsidRDefault="00211381" w:rsidP="00FD765B">
      <w:pPr>
        <w:rPr>
          <w:rFonts w:ascii="Verdana" w:hAnsi="Verdana" w:cstheme="minorHAnsi"/>
          <w:sz w:val="20"/>
          <w:szCs w:val="20"/>
        </w:rPr>
      </w:pPr>
    </w:p>
    <w:p w14:paraId="5166B508" w14:textId="77777777" w:rsidR="00211381" w:rsidRPr="00672187" w:rsidRDefault="00211381" w:rsidP="00FD765B">
      <w:pPr>
        <w:rPr>
          <w:rFonts w:ascii="Verdana" w:hAnsi="Verdana" w:cstheme="minorHAnsi"/>
          <w:sz w:val="20"/>
          <w:szCs w:val="20"/>
        </w:rPr>
      </w:pPr>
    </w:p>
    <w:p w14:paraId="6C3BCDBE" w14:textId="77777777" w:rsidR="00211381" w:rsidRPr="00672187" w:rsidRDefault="00211381" w:rsidP="00FD765B">
      <w:pPr>
        <w:rPr>
          <w:rFonts w:ascii="Verdana" w:hAnsi="Verdana" w:cstheme="minorHAnsi"/>
          <w:sz w:val="20"/>
          <w:szCs w:val="20"/>
        </w:rPr>
      </w:pPr>
    </w:p>
    <w:p w14:paraId="4D50EA0F" w14:textId="77777777" w:rsidR="00211381" w:rsidRPr="00672187" w:rsidRDefault="00211381" w:rsidP="00FD765B">
      <w:pPr>
        <w:rPr>
          <w:rFonts w:ascii="Verdana" w:hAnsi="Verdana" w:cstheme="minorHAnsi"/>
          <w:sz w:val="20"/>
          <w:szCs w:val="20"/>
        </w:rPr>
      </w:pPr>
    </w:p>
    <w:p w14:paraId="34301AFD" w14:textId="77777777" w:rsidR="00211381" w:rsidRPr="00672187" w:rsidRDefault="00211381" w:rsidP="00FD765B">
      <w:pPr>
        <w:rPr>
          <w:rFonts w:ascii="Verdana" w:hAnsi="Verdana" w:cstheme="minorHAnsi"/>
          <w:sz w:val="20"/>
          <w:szCs w:val="20"/>
        </w:rPr>
      </w:pPr>
    </w:p>
    <w:p w14:paraId="34883813" w14:textId="77777777" w:rsidR="00211381" w:rsidRPr="00672187" w:rsidRDefault="00211381" w:rsidP="00FD765B">
      <w:pPr>
        <w:rPr>
          <w:rFonts w:ascii="Verdana" w:hAnsi="Verdana" w:cstheme="minorHAnsi"/>
          <w:sz w:val="20"/>
          <w:szCs w:val="20"/>
        </w:rPr>
      </w:pPr>
    </w:p>
    <w:p w14:paraId="68DBF469" w14:textId="77777777" w:rsidR="00211381" w:rsidRPr="00672187" w:rsidRDefault="00211381" w:rsidP="00FD765B">
      <w:pPr>
        <w:rPr>
          <w:rFonts w:ascii="Verdana" w:hAnsi="Verdana" w:cstheme="minorHAnsi"/>
          <w:sz w:val="20"/>
          <w:szCs w:val="20"/>
        </w:rPr>
      </w:pPr>
    </w:p>
    <w:p w14:paraId="12F08BAF" w14:textId="77777777" w:rsidR="00161BD4" w:rsidRPr="00672187" w:rsidRDefault="00161BD4" w:rsidP="00211381">
      <w:pPr>
        <w:spacing w:before="26" w:line="227" w:lineRule="exact"/>
        <w:textAlignment w:val="baseline"/>
        <w:rPr>
          <w:rFonts w:ascii="Verdana" w:hAnsi="Verdana" w:cstheme="minorHAnsi"/>
          <w:sz w:val="20"/>
          <w:szCs w:val="20"/>
        </w:rPr>
      </w:pPr>
    </w:p>
    <w:p w14:paraId="789AF673" w14:textId="35679B42" w:rsidR="00156215" w:rsidRDefault="00156215" w:rsidP="00211381">
      <w:pPr>
        <w:spacing w:before="26" w:line="227" w:lineRule="exact"/>
        <w:textAlignment w:val="baseline"/>
        <w:rPr>
          <w:rFonts w:ascii="Verdana" w:eastAsia="Calibri" w:hAnsi="Verdana" w:cstheme="minorHAnsi"/>
          <w:b/>
          <w:color w:val="000000"/>
          <w:spacing w:val="-1"/>
          <w:sz w:val="20"/>
          <w:szCs w:val="20"/>
        </w:rPr>
      </w:pPr>
    </w:p>
    <w:p w14:paraId="62BBFD3B" w14:textId="60EE9A7F" w:rsidR="00A76374" w:rsidRDefault="00A76374" w:rsidP="00211381">
      <w:pPr>
        <w:spacing w:before="26" w:line="227" w:lineRule="exact"/>
        <w:textAlignment w:val="baseline"/>
        <w:rPr>
          <w:rFonts w:ascii="Verdana" w:eastAsia="Calibri" w:hAnsi="Verdana" w:cstheme="minorHAnsi"/>
          <w:b/>
          <w:color w:val="000000"/>
          <w:spacing w:val="-1"/>
          <w:sz w:val="20"/>
          <w:szCs w:val="20"/>
        </w:rPr>
      </w:pPr>
    </w:p>
    <w:p w14:paraId="3CA9E0B7" w14:textId="5C1E9981" w:rsidR="00A76374" w:rsidRDefault="00A76374" w:rsidP="00211381">
      <w:pPr>
        <w:spacing w:before="26" w:line="227" w:lineRule="exact"/>
        <w:textAlignment w:val="baseline"/>
        <w:rPr>
          <w:rFonts w:ascii="Verdana" w:eastAsia="Calibri" w:hAnsi="Verdana" w:cstheme="minorHAnsi"/>
          <w:b/>
          <w:color w:val="000000"/>
          <w:spacing w:val="-1"/>
          <w:sz w:val="20"/>
          <w:szCs w:val="20"/>
        </w:rPr>
      </w:pPr>
    </w:p>
    <w:p w14:paraId="1CF3DF94" w14:textId="52D4F1F4" w:rsidR="00A76374" w:rsidRDefault="00A76374" w:rsidP="00211381">
      <w:pPr>
        <w:spacing w:before="26" w:line="227" w:lineRule="exact"/>
        <w:textAlignment w:val="baseline"/>
        <w:rPr>
          <w:rFonts w:ascii="Verdana" w:eastAsia="Calibri" w:hAnsi="Verdana" w:cstheme="minorHAnsi"/>
          <w:b/>
          <w:color w:val="000000"/>
          <w:spacing w:val="-1"/>
          <w:sz w:val="20"/>
          <w:szCs w:val="20"/>
        </w:rPr>
      </w:pPr>
    </w:p>
    <w:p w14:paraId="4E52F887" w14:textId="6015398B" w:rsidR="00A76374" w:rsidRDefault="00A76374" w:rsidP="00211381">
      <w:pPr>
        <w:spacing w:before="26" w:line="227" w:lineRule="exact"/>
        <w:textAlignment w:val="baseline"/>
        <w:rPr>
          <w:rFonts w:ascii="Verdana" w:eastAsia="Calibri" w:hAnsi="Verdana" w:cstheme="minorHAnsi"/>
          <w:b/>
          <w:color w:val="000000"/>
          <w:spacing w:val="-1"/>
          <w:sz w:val="20"/>
          <w:szCs w:val="20"/>
        </w:rPr>
      </w:pPr>
    </w:p>
    <w:p w14:paraId="294D75EB" w14:textId="1BB18BD8" w:rsidR="00A76374" w:rsidRDefault="00A76374" w:rsidP="00211381">
      <w:pPr>
        <w:spacing w:before="26" w:line="227" w:lineRule="exact"/>
        <w:textAlignment w:val="baseline"/>
        <w:rPr>
          <w:rFonts w:ascii="Verdana" w:eastAsia="Calibri" w:hAnsi="Verdana" w:cstheme="minorHAnsi"/>
          <w:b/>
          <w:color w:val="000000"/>
          <w:spacing w:val="-1"/>
          <w:sz w:val="20"/>
          <w:szCs w:val="20"/>
        </w:rPr>
      </w:pPr>
    </w:p>
    <w:p w14:paraId="054E9E49" w14:textId="341B0E91" w:rsidR="00A76374" w:rsidRDefault="00A76374" w:rsidP="00211381">
      <w:pPr>
        <w:spacing w:before="26" w:line="227" w:lineRule="exact"/>
        <w:textAlignment w:val="baseline"/>
        <w:rPr>
          <w:rFonts w:ascii="Verdana" w:eastAsia="Calibri" w:hAnsi="Verdana" w:cstheme="minorHAnsi"/>
          <w:b/>
          <w:color w:val="000000"/>
          <w:spacing w:val="-1"/>
          <w:sz w:val="20"/>
          <w:szCs w:val="20"/>
        </w:rPr>
      </w:pPr>
    </w:p>
    <w:p w14:paraId="0D0AA56C" w14:textId="6C78E46B" w:rsidR="00A76374" w:rsidRDefault="00A76374" w:rsidP="00211381">
      <w:pPr>
        <w:spacing w:before="26" w:line="227" w:lineRule="exact"/>
        <w:textAlignment w:val="baseline"/>
        <w:rPr>
          <w:rFonts w:ascii="Verdana" w:eastAsia="Calibri" w:hAnsi="Verdana" w:cstheme="minorHAnsi"/>
          <w:b/>
          <w:color w:val="000000"/>
          <w:spacing w:val="-1"/>
          <w:sz w:val="20"/>
          <w:szCs w:val="20"/>
        </w:rPr>
      </w:pPr>
    </w:p>
    <w:p w14:paraId="74DFC1F2" w14:textId="47206277" w:rsidR="00A76374" w:rsidRDefault="00A76374" w:rsidP="00211381">
      <w:pPr>
        <w:spacing w:before="26" w:line="227" w:lineRule="exact"/>
        <w:textAlignment w:val="baseline"/>
        <w:rPr>
          <w:rFonts w:ascii="Verdana" w:eastAsia="Calibri" w:hAnsi="Verdana" w:cstheme="minorHAnsi"/>
          <w:b/>
          <w:color w:val="000000"/>
          <w:spacing w:val="-1"/>
          <w:sz w:val="20"/>
          <w:szCs w:val="20"/>
        </w:rPr>
      </w:pPr>
    </w:p>
    <w:p w14:paraId="406E4B51" w14:textId="624C4554" w:rsidR="00A76374" w:rsidRDefault="00A76374" w:rsidP="00211381">
      <w:pPr>
        <w:spacing w:before="26" w:line="227" w:lineRule="exact"/>
        <w:textAlignment w:val="baseline"/>
        <w:rPr>
          <w:rFonts w:ascii="Verdana" w:eastAsia="Calibri" w:hAnsi="Verdana" w:cstheme="minorHAnsi"/>
          <w:b/>
          <w:color w:val="000000"/>
          <w:spacing w:val="-1"/>
          <w:sz w:val="20"/>
          <w:szCs w:val="20"/>
        </w:rPr>
      </w:pPr>
    </w:p>
    <w:p w14:paraId="230C9EBB" w14:textId="77777777" w:rsidR="00A76374" w:rsidRPr="00672187" w:rsidRDefault="00A76374" w:rsidP="00211381">
      <w:pPr>
        <w:spacing w:before="26" w:line="227" w:lineRule="exact"/>
        <w:textAlignment w:val="baseline"/>
        <w:rPr>
          <w:rFonts w:ascii="Verdana" w:eastAsia="Calibri" w:hAnsi="Verdana" w:cstheme="minorHAnsi"/>
          <w:b/>
          <w:color w:val="000000"/>
          <w:spacing w:val="-1"/>
          <w:sz w:val="20"/>
          <w:szCs w:val="20"/>
        </w:rPr>
      </w:pPr>
    </w:p>
    <w:p w14:paraId="14C6091B" w14:textId="77777777" w:rsidR="00156215" w:rsidRPr="00672187" w:rsidRDefault="00156215" w:rsidP="00211381">
      <w:pPr>
        <w:spacing w:before="26" w:line="227" w:lineRule="exact"/>
        <w:textAlignment w:val="baseline"/>
        <w:rPr>
          <w:rFonts w:ascii="Verdana" w:eastAsia="Calibri" w:hAnsi="Verdana" w:cstheme="minorHAnsi"/>
          <w:b/>
          <w:color w:val="000000"/>
          <w:spacing w:val="-1"/>
          <w:sz w:val="20"/>
          <w:szCs w:val="20"/>
        </w:rPr>
      </w:pPr>
    </w:p>
    <w:p w14:paraId="7A51FEA2" w14:textId="7CEEE97A" w:rsidR="00211381" w:rsidRPr="00672187" w:rsidRDefault="00211381" w:rsidP="00211381">
      <w:pPr>
        <w:spacing w:before="26" w:line="227" w:lineRule="exact"/>
        <w:textAlignment w:val="baseline"/>
        <w:rPr>
          <w:rFonts w:ascii="Verdana" w:eastAsia="Calibri" w:hAnsi="Verdana" w:cstheme="minorHAnsi"/>
          <w:b/>
          <w:color w:val="000000"/>
          <w:spacing w:val="-1"/>
          <w:sz w:val="20"/>
          <w:szCs w:val="20"/>
        </w:rPr>
      </w:pPr>
      <w:bookmarkStart w:id="0" w:name="_GoBack"/>
      <w:bookmarkEnd w:id="0"/>
      <w:r w:rsidRPr="00672187">
        <w:rPr>
          <w:rFonts w:ascii="Verdana" w:eastAsia="Calibri" w:hAnsi="Verdana" w:cstheme="minorHAnsi"/>
          <w:b/>
          <w:color w:val="000000"/>
          <w:spacing w:val="-1"/>
          <w:sz w:val="20"/>
          <w:szCs w:val="20"/>
        </w:rPr>
        <w:lastRenderedPageBreak/>
        <w:t>Employee Benefits*</w:t>
      </w:r>
    </w:p>
    <w:p w14:paraId="36A284E3" w14:textId="77777777" w:rsidR="00995EF1" w:rsidRPr="00672187" w:rsidRDefault="00211381" w:rsidP="00203E10">
      <w:pPr>
        <w:pStyle w:val="ListParagraph"/>
        <w:numPr>
          <w:ilvl w:val="0"/>
          <w:numId w:val="8"/>
        </w:numPr>
        <w:tabs>
          <w:tab w:val="left" w:pos="360"/>
          <w:tab w:val="left" w:pos="720"/>
        </w:tabs>
        <w:spacing w:before="69" w:line="233"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38 days holiday (including bank holidays)</w:t>
      </w:r>
    </w:p>
    <w:p w14:paraId="13D0D202" w14:textId="77777777" w:rsidR="00995EF1" w:rsidRPr="00672187" w:rsidRDefault="00211381" w:rsidP="004161C1">
      <w:pPr>
        <w:pStyle w:val="ListParagraph"/>
        <w:numPr>
          <w:ilvl w:val="0"/>
          <w:numId w:val="8"/>
        </w:numPr>
        <w:tabs>
          <w:tab w:val="left" w:pos="360"/>
          <w:tab w:val="left" w:pos="720"/>
        </w:tabs>
        <w:spacing w:before="64" w:line="234"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Pension scheme</w:t>
      </w:r>
    </w:p>
    <w:p w14:paraId="716F771F" w14:textId="7D9980E7" w:rsidR="000C133B" w:rsidRPr="00672187" w:rsidRDefault="000C133B" w:rsidP="004161C1">
      <w:pPr>
        <w:pStyle w:val="ListParagraph"/>
        <w:numPr>
          <w:ilvl w:val="0"/>
          <w:numId w:val="8"/>
        </w:numPr>
        <w:tabs>
          <w:tab w:val="left" w:pos="360"/>
          <w:tab w:val="left" w:pos="720"/>
        </w:tabs>
        <w:spacing w:before="64" w:line="234"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Employee Assistance Programme</w:t>
      </w:r>
    </w:p>
    <w:p w14:paraId="45259A8E" w14:textId="77777777" w:rsidR="00995EF1" w:rsidRPr="00672187" w:rsidRDefault="00211381" w:rsidP="00335E9D">
      <w:pPr>
        <w:pStyle w:val="ListParagraph"/>
        <w:numPr>
          <w:ilvl w:val="0"/>
          <w:numId w:val="8"/>
        </w:numPr>
        <w:tabs>
          <w:tab w:val="left" w:pos="360"/>
          <w:tab w:val="left" w:pos="720"/>
        </w:tabs>
        <w:spacing w:before="69" w:line="233"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lunch on each day worked (when the kitchen is open)</w:t>
      </w:r>
    </w:p>
    <w:p w14:paraId="4EA70650" w14:textId="77777777" w:rsidR="00995EF1" w:rsidRPr="00672187" w:rsidRDefault="00211381" w:rsidP="0001045A">
      <w:pPr>
        <w:pStyle w:val="ListParagraph"/>
        <w:numPr>
          <w:ilvl w:val="0"/>
          <w:numId w:val="8"/>
        </w:numPr>
        <w:tabs>
          <w:tab w:val="left" w:pos="360"/>
          <w:tab w:val="left" w:pos="720"/>
        </w:tabs>
        <w:spacing w:before="15" w:line="288"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Travel loan scheme (bus and bike)</w:t>
      </w:r>
    </w:p>
    <w:p w14:paraId="78AA04E6" w14:textId="77777777" w:rsidR="00995EF1" w:rsidRPr="00672187" w:rsidRDefault="00211381" w:rsidP="00E622FE">
      <w:pPr>
        <w:pStyle w:val="ListParagraph"/>
        <w:numPr>
          <w:ilvl w:val="0"/>
          <w:numId w:val="8"/>
        </w:numPr>
        <w:tabs>
          <w:tab w:val="left" w:pos="360"/>
          <w:tab w:val="left" w:pos="720"/>
        </w:tabs>
        <w:spacing w:before="69" w:line="233"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eye tests and a contribution towards new lenses/glasses if your prescription has changed (for VDU users)</w:t>
      </w:r>
    </w:p>
    <w:p w14:paraId="2D8AE397" w14:textId="77777777" w:rsidR="00995EF1" w:rsidRPr="00672187" w:rsidRDefault="00211381" w:rsidP="00B10497">
      <w:pPr>
        <w:pStyle w:val="ListParagraph"/>
        <w:numPr>
          <w:ilvl w:val="0"/>
          <w:numId w:val="8"/>
        </w:numPr>
        <w:tabs>
          <w:tab w:val="left" w:pos="360"/>
          <w:tab w:val="left" w:pos="720"/>
        </w:tabs>
        <w:spacing w:before="69"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Flu jab (reimbursement)</w:t>
      </w:r>
    </w:p>
    <w:p w14:paraId="4449F165" w14:textId="77777777" w:rsidR="00995EF1" w:rsidRPr="00672187" w:rsidRDefault="00211381" w:rsidP="00F50BBC">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Annual pension review meeting</w:t>
      </w:r>
    </w:p>
    <w:p w14:paraId="08398368" w14:textId="477EDB97" w:rsidR="000C133B" w:rsidRPr="00672187" w:rsidRDefault="000C133B" w:rsidP="00F50BBC">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Staff social events</w:t>
      </w:r>
    </w:p>
    <w:p w14:paraId="63BE8BDA" w14:textId="77777777" w:rsidR="00995EF1" w:rsidRPr="00672187" w:rsidRDefault="00211381" w:rsidP="001D487A">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entrance to The University of Oxford Botanic Gardens</w:t>
      </w:r>
    </w:p>
    <w:p w14:paraId="20081412" w14:textId="77777777" w:rsidR="00995EF1" w:rsidRPr="00672187" w:rsidRDefault="00211381" w:rsidP="00E92890">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entrance to Harcourt Arboretum</w:t>
      </w:r>
    </w:p>
    <w:p w14:paraId="70F6C343" w14:textId="77777777" w:rsidR="00995EF1" w:rsidRPr="00672187" w:rsidRDefault="00211381" w:rsidP="00D1683E">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 xml:space="preserve">Free membership (via application) to </w:t>
      </w:r>
      <w:proofErr w:type="spellStart"/>
      <w:r w:rsidRPr="00672187">
        <w:rPr>
          <w:rFonts w:ascii="Verdana" w:eastAsia="Calibri" w:hAnsi="Verdana" w:cstheme="minorHAnsi"/>
          <w:color w:val="000000"/>
          <w:sz w:val="20"/>
          <w:szCs w:val="20"/>
        </w:rPr>
        <w:t>Wytham</w:t>
      </w:r>
      <w:proofErr w:type="spellEnd"/>
      <w:r w:rsidRPr="00672187">
        <w:rPr>
          <w:rFonts w:ascii="Verdana" w:eastAsia="Calibri" w:hAnsi="Verdana" w:cstheme="minorHAnsi"/>
          <w:color w:val="000000"/>
          <w:sz w:val="20"/>
          <w:szCs w:val="20"/>
        </w:rPr>
        <w:t xml:space="preserve"> Woods</w:t>
      </w:r>
    </w:p>
    <w:p w14:paraId="45ADE18B" w14:textId="77777777" w:rsidR="00995EF1" w:rsidRPr="00672187" w:rsidRDefault="00211381" w:rsidP="007F6A1F">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access to visit the 45 Colleges that make up Oxford University plus University Libraries</w:t>
      </w:r>
    </w:p>
    <w:p w14:paraId="3AB2633E" w14:textId="77777777" w:rsidR="00995EF1" w:rsidRPr="00672187" w:rsidRDefault="00211381" w:rsidP="00615CD2">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membership of the University Club (social, sporting and hospitality club)</w:t>
      </w:r>
    </w:p>
    <w:p w14:paraId="689621E1" w14:textId="77777777" w:rsidR="00211381" w:rsidRPr="00672187" w:rsidRDefault="00211381" w:rsidP="00615CD2">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entrance to University museums</w:t>
      </w:r>
    </w:p>
    <w:p w14:paraId="629EA534" w14:textId="77777777" w:rsidR="00211381" w:rsidRPr="00672187" w:rsidRDefault="00211381" w:rsidP="00211381">
      <w:pPr>
        <w:spacing w:before="230" w:line="242" w:lineRule="exact"/>
        <w:textAlignment w:val="baseline"/>
        <w:rPr>
          <w:rFonts w:ascii="Verdana" w:eastAsia="Calibri" w:hAnsi="Verdana" w:cstheme="minorHAnsi"/>
          <w:b/>
          <w:color w:val="000000"/>
          <w:spacing w:val="-7"/>
          <w:sz w:val="20"/>
          <w:szCs w:val="20"/>
          <w:u w:val="single"/>
        </w:rPr>
      </w:pPr>
      <w:r w:rsidRPr="00672187">
        <w:rPr>
          <w:rFonts w:ascii="Verdana" w:eastAsia="Calibri" w:hAnsi="Verdana" w:cstheme="minorHAnsi"/>
          <w:b/>
          <w:color w:val="000000"/>
          <w:spacing w:val="-7"/>
          <w:sz w:val="20"/>
          <w:szCs w:val="20"/>
          <w:u w:val="single"/>
        </w:rPr>
        <w:t>Retail</w:t>
      </w:r>
    </w:p>
    <w:p w14:paraId="7B34AE61" w14:textId="77777777" w:rsidR="00211381" w:rsidRPr="00672187" w:rsidRDefault="00211381" w:rsidP="00204E3A">
      <w:pPr>
        <w:pStyle w:val="ListParagraph"/>
        <w:numPr>
          <w:ilvl w:val="0"/>
          <w:numId w:val="9"/>
        </w:numPr>
        <w:spacing w:before="209" w:line="222"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10% discount at Ashmolean Museum Café and shop</w:t>
      </w:r>
    </w:p>
    <w:p w14:paraId="2F12AE0F" w14:textId="77777777" w:rsidR="00211381" w:rsidRPr="00672187" w:rsidRDefault="00211381" w:rsidP="000A2E2F">
      <w:pPr>
        <w:pStyle w:val="ListParagraph"/>
        <w:numPr>
          <w:ilvl w:val="0"/>
          <w:numId w:val="9"/>
        </w:numPr>
        <w:spacing w:before="225"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10% discount at Bodleian Library shop</w:t>
      </w:r>
    </w:p>
    <w:p w14:paraId="7AAC41CC" w14:textId="77777777" w:rsidR="00211381" w:rsidRPr="00672187" w:rsidRDefault="00211381" w:rsidP="000A2E2F">
      <w:pPr>
        <w:pStyle w:val="ListParagraph"/>
        <w:numPr>
          <w:ilvl w:val="0"/>
          <w:numId w:val="9"/>
        </w:numPr>
        <w:spacing w:before="230"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10% discount at OUP bookshop</w:t>
      </w:r>
    </w:p>
    <w:p w14:paraId="3D6532D5" w14:textId="77777777" w:rsidR="00211381" w:rsidRPr="00672187" w:rsidRDefault="00211381" w:rsidP="000A2E2F">
      <w:pPr>
        <w:pStyle w:val="ListParagraph"/>
        <w:numPr>
          <w:ilvl w:val="0"/>
          <w:numId w:val="9"/>
        </w:numPr>
        <w:spacing w:before="230"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15% off at Blackwell’s bookshop in Oxford</w:t>
      </w:r>
    </w:p>
    <w:p w14:paraId="6E5BFBCE" w14:textId="77777777" w:rsidR="00211381" w:rsidRPr="00672187" w:rsidRDefault="00211381" w:rsidP="000A2E2F">
      <w:pPr>
        <w:pStyle w:val="ListParagraph"/>
        <w:numPr>
          <w:ilvl w:val="0"/>
          <w:numId w:val="9"/>
        </w:numPr>
        <w:spacing w:before="225" w:line="222" w:lineRule="exact"/>
        <w:textAlignment w:val="baseline"/>
        <w:rPr>
          <w:rFonts w:ascii="Verdana" w:eastAsia="Calibri" w:hAnsi="Verdana" w:cstheme="minorHAnsi"/>
          <w:color w:val="000000"/>
          <w:spacing w:val="-1"/>
          <w:sz w:val="20"/>
          <w:szCs w:val="20"/>
        </w:rPr>
      </w:pPr>
      <w:r w:rsidRPr="00672187">
        <w:rPr>
          <w:rFonts w:ascii="Verdana" w:eastAsia="Calibri" w:hAnsi="Verdana" w:cstheme="minorHAnsi"/>
          <w:color w:val="000000"/>
          <w:spacing w:val="-1"/>
          <w:sz w:val="20"/>
          <w:szCs w:val="20"/>
        </w:rPr>
        <w:t>Discounts online and in local shops via following the link</w:t>
      </w:r>
      <w:hyperlink r:id="rId9">
        <w:r w:rsidRPr="00672187">
          <w:rPr>
            <w:rFonts w:ascii="Verdana" w:eastAsia="Calibri" w:hAnsi="Verdana" w:cstheme="minorHAnsi"/>
            <w:color w:val="0000FF"/>
            <w:spacing w:val="-1"/>
            <w:sz w:val="20"/>
            <w:szCs w:val="20"/>
            <w:u w:val="single"/>
          </w:rPr>
          <w:t xml:space="preserve"> https://hr.admin.ox.ac.uk/discount-codes</w:t>
        </w:r>
      </w:hyperlink>
    </w:p>
    <w:p w14:paraId="59D7F34A" w14:textId="6E602144" w:rsidR="00211381" w:rsidRPr="00672187" w:rsidRDefault="00211381" w:rsidP="000A2E2F">
      <w:pPr>
        <w:pStyle w:val="ListParagraph"/>
        <w:numPr>
          <w:ilvl w:val="0"/>
          <w:numId w:val="9"/>
        </w:numPr>
        <w:spacing w:before="163" w:line="288" w:lineRule="exact"/>
        <w:ind w:right="1296"/>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Discounts on over 100 national brands by applying for a FREE TOTUM Discount card</w:t>
      </w:r>
      <w:r w:rsidR="00156215" w:rsidRPr="00672187">
        <w:rPr>
          <w:rFonts w:ascii="Verdana" w:eastAsia="Calibri" w:hAnsi="Verdana" w:cstheme="minorHAnsi"/>
          <w:color w:val="000000"/>
          <w:sz w:val="20"/>
          <w:szCs w:val="20"/>
        </w:rPr>
        <w:t xml:space="preserve"> </w:t>
      </w:r>
    </w:p>
    <w:p w14:paraId="4C9D35A0" w14:textId="22FDA157" w:rsidR="00211381" w:rsidRPr="00672187" w:rsidRDefault="00211381" w:rsidP="000A2E2F">
      <w:pPr>
        <w:pStyle w:val="ListParagraph"/>
        <w:numPr>
          <w:ilvl w:val="0"/>
          <w:numId w:val="9"/>
        </w:numPr>
        <w:spacing w:before="230"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 xml:space="preserve">Discount on retail, food and fitness via applying for a </w:t>
      </w:r>
      <w:proofErr w:type="spellStart"/>
      <w:r w:rsidRPr="00672187">
        <w:rPr>
          <w:rFonts w:ascii="Verdana" w:eastAsia="Calibri" w:hAnsi="Verdana" w:cstheme="minorHAnsi"/>
          <w:color w:val="000000"/>
          <w:sz w:val="20"/>
          <w:szCs w:val="20"/>
        </w:rPr>
        <w:t>UNiDAYS</w:t>
      </w:r>
      <w:proofErr w:type="spellEnd"/>
      <w:r w:rsidRPr="00672187">
        <w:rPr>
          <w:rFonts w:ascii="Verdana" w:eastAsia="Calibri" w:hAnsi="Verdana" w:cstheme="minorHAnsi"/>
          <w:color w:val="000000"/>
          <w:sz w:val="20"/>
          <w:szCs w:val="20"/>
        </w:rPr>
        <w:t xml:space="preserve"> account</w:t>
      </w:r>
    </w:p>
    <w:p w14:paraId="461F0980" w14:textId="77234D43" w:rsidR="00211381" w:rsidRPr="00672187" w:rsidRDefault="00211381" w:rsidP="000A2E2F">
      <w:pPr>
        <w:pStyle w:val="ListParagraph"/>
        <w:numPr>
          <w:ilvl w:val="0"/>
          <w:numId w:val="9"/>
        </w:numPr>
        <w:spacing w:before="163" w:line="288" w:lineRule="exact"/>
        <w:ind w:right="1656"/>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 xml:space="preserve">Discount on retail, food and fitness via applying for a Student Beans account </w:t>
      </w:r>
    </w:p>
    <w:p w14:paraId="2FBC4D31" w14:textId="77777777" w:rsidR="00211381" w:rsidRPr="00672187" w:rsidRDefault="00211381" w:rsidP="000A2E2F">
      <w:pPr>
        <w:pStyle w:val="ListParagraph"/>
        <w:numPr>
          <w:ilvl w:val="0"/>
          <w:numId w:val="9"/>
        </w:numPr>
        <w:spacing w:before="230" w:line="222"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Discount at Howdens Oxford quoting Oxford University</w:t>
      </w:r>
    </w:p>
    <w:p w14:paraId="65EA1489" w14:textId="77777777" w:rsidR="00211381" w:rsidRPr="00672187" w:rsidRDefault="00211381" w:rsidP="00211381">
      <w:pPr>
        <w:spacing w:before="229" w:line="242" w:lineRule="exact"/>
        <w:textAlignment w:val="baseline"/>
        <w:rPr>
          <w:rFonts w:ascii="Verdana" w:eastAsia="Calibri" w:hAnsi="Verdana" w:cstheme="minorHAnsi"/>
          <w:b/>
          <w:color w:val="000000"/>
          <w:spacing w:val="-5"/>
          <w:sz w:val="20"/>
          <w:szCs w:val="20"/>
          <w:u w:val="single"/>
        </w:rPr>
      </w:pPr>
      <w:r w:rsidRPr="00672187">
        <w:rPr>
          <w:rFonts w:ascii="Verdana" w:eastAsia="Calibri" w:hAnsi="Verdana" w:cstheme="minorHAnsi"/>
          <w:b/>
          <w:color w:val="000000"/>
          <w:spacing w:val="-5"/>
          <w:sz w:val="20"/>
          <w:szCs w:val="20"/>
          <w:u w:val="single"/>
        </w:rPr>
        <w:t>Fitness</w:t>
      </w:r>
    </w:p>
    <w:p w14:paraId="6022AD66" w14:textId="77777777" w:rsidR="00211381" w:rsidRPr="00672187" w:rsidRDefault="00211381" w:rsidP="00204E3A">
      <w:pPr>
        <w:pStyle w:val="ListParagraph"/>
        <w:numPr>
          <w:ilvl w:val="0"/>
          <w:numId w:val="10"/>
        </w:numPr>
        <w:spacing w:before="205"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Discounted membership to University sports facilities, Iffley Road</w:t>
      </w:r>
    </w:p>
    <w:p w14:paraId="2D6315E5" w14:textId="77777777" w:rsidR="00211381" w:rsidRPr="00672187" w:rsidRDefault="00211381" w:rsidP="00204E3A">
      <w:pPr>
        <w:pStyle w:val="ListParagraph"/>
        <w:numPr>
          <w:ilvl w:val="0"/>
          <w:numId w:val="10"/>
        </w:numPr>
        <w:tabs>
          <w:tab w:val="left" w:pos="360"/>
          <w:tab w:val="left" w:pos="720"/>
        </w:tabs>
        <w:spacing w:before="222" w:line="234"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Discounted membership to the University Club, Mansfield Road (social, sporting and hospitality club)</w:t>
      </w:r>
    </w:p>
    <w:p w14:paraId="4D4BC4FD" w14:textId="77777777" w:rsidR="00211381" w:rsidRPr="00672187" w:rsidRDefault="00211381" w:rsidP="00204E3A">
      <w:pPr>
        <w:pStyle w:val="ListParagraph"/>
        <w:numPr>
          <w:ilvl w:val="0"/>
          <w:numId w:val="10"/>
        </w:numPr>
        <w:spacing w:before="230" w:line="222"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 xml:space="preserve">Up to 30% discount at various gyms via student membership app </w:t>
      </w:r>
      <w:proofErr w:type="spellStart"/>
      <w:r w:rsidRPr="00672187">
        <w:rPr>
          <w:rFonts w:ascii="Verdana" w:eastAsia="Calibri" w:hAnsi="Verdana" w:cstheme="minorHAnsi"/>
          <w:color w:val="000000"/>
          <w:sz w:val="20"/>
          <w:szCs w:val="20"/>
        </w:rPr>
        <w:t>UNiDAYS</w:t>
      </w:r>
      <w:proofErr w:type="spellEnd"/>
    </w:p>
    <w:p w14:paraId="6ED0ECBB" w14:textId="77777777" w:rsidR="00204E3A" w:rsidRPr="00672187" w:rsidRDefault="00204E3A" w:rsidP="00204E3A">
      <w:pPr>
        <w:pStyle w:val="ListParagraph"/>
        <w:spacing w:before="230" w:line="222" w:lineRule="exact"/>
        <w:textAlignment w:val="baseline"/>
        <w:rPr>
          <w:rFonts w:ascii="Verdana" w:eastAsia="Calibri" w:hAnsi="Verdana" w:cstheme="minorHAnsi"/>
          <w:color w:val="000000"/>
          <w:sz w:val="20"/>
          <w:szCs w:val="20"/>
        </w:rPr>
      </w:pPr>
    </w:p>
    <w:p w14:paraId="6016C56E" w14:textId="77777777" w:rsidR="00211381" w:rsidRPr="00672187" w:rsidRDefault="00211381" w:rsidP="00211381">
      <w:pPr>
        <w:spacing w:before="41" w:line="242" w:lineRule="exact"/>
        <w:textAlignment w:val="baseline"/>
        <w:rPr>
          <w:rFonts w:ascii="Verdana" w:eastAsia="Calibri" w:hAnsi="Verdana" w:cstheme="minorHAnsi"/>
          <w:b/>
          <w:color w:val="000000"/>
          <w:spacing w:val="-4"/>
          <w:sz w:val="20"/>
          <w:szCs w:val="20"/>
          <w:u w:val="single"/>
        </w:rPr>
      </w:pPr>
      <w:r w:rsidRPr="00672187">
        <w:rPr>
          <w:rFonts w:ascii="Verdana" w:eastAsia="Calibri" w:hAnsi="Verdana" w:cstheme="minorHAnsi"/>
          <w:b/>
          <w:color w:val="000000"/>
          <w:spacing w:val="-4"/>
          <w:sz w:val="20"/>
          <w:szCs w:val="20"/>
          <w:u w:val="single"/>
        </w:rPr>
        <w:t>Healthcare</w:t>
      </w:r>
    </w:p>
    <w:p w14:paraId="64A104C5" w14:textId="77777777" w:rsidR="00211381" w:rsidRPr="00672187" w:rsidRDefault="00211381" w:rsidP="00211381">
      <w:pPr>
        <w:spacing w:before="209" w:line="222" w:lineRule="exact"/>
        <w:textAlignment w:val="baseline"/>
        <w:rPr>
          <w:rFonts w:ascii="Verdana" w:eastAsia="Calibri" w:hAnsi="Verdana" w:cstheme="minorHAnsi"/>
          <w:b/>
          <w:color w:val="000000"/>
          <w:spacing w:val="-3"/>
          <w:sz w:val="20"/>
          <w:szCs w:val="20"/>
          <w:u w:val="single"/>
        </w:rPr>
      </w:pPr>
      <w:r w:rsidRPr="00672187">
        <w:rPr>
          <w:rFonts w:ascii="Verdana" w:eastAsia="Calibri" w:hAnsi="Verdana" w:cstheme="minorHAnsi"/>
          <w:color w:val="000000"/>
          <w:spacing w:val="-1"/>
          <w:sz w:val="20"/>
          <w:szCs w:val="20"/>
        </w:rPr>
        <w:t xml:space="preserve">Discounted private healthcare via </w:t>
      </w:r>
      <w:proofErr w:type="spellStart"/>
      <w:r w:rsidRPr="00672187">
        <w:rPr>
          <w:rFonts w:ascii="Verdana" w:eastAsia="Calibri" w:hAnsi="Verdana" w:cstheme="minorHAnsi"/>
          <w:color w:val="000000"/>
          <w:spacing w:val="-1"/>
          <w:sz w:val="20"/>
          <w:szCs w:val="20"/>
        </w:rPr>
        <w:t>Eduhealth</w:t>
      </w:r>
      <w:proofErr w:type="spellEnd"/>
      <w:hyperlink r:id="rId10">
        <w:r w:rsidRPr="00672187">
          <w:rPr>
            <w:rFonts w:ascii="Verdana" w:eastAsia="Calibri" w:hAnsi="Verdana" w:cstheme="minorHAnsi"/>
            <w:color w:val="0000FF"/>
            <w:spacing w:val="-1"/>
            <w:sz w:val="20"/>
            <w:szCs w:val="20"/>
            <w:u w:val="single"/>
          </w:rPr>
          <w:t xml:space="preserve"> https://www.eduhealth.co.uk/oxford-university</w:t>
        </w:r>
      </w:hyperlink>
    </w:p>
    <w:p w14:paraId="1040E46B" w14:textId="77777777" w:rsidR="00211381" w:rsidRPr="00672187" w:rsidRDefault="00211381" w:rsidP="00211381">
      <w:pPr>
        <w:spacing w:before="229" w:line="226" w:lineRule="exact"/>
        <w:textAlignment w:val="baseline"/>
        <w:rPr>
          <w:rFonts w:ascii="Verdana" w:eastAsia="Calibri" w:hAnsi="Verdana" w:cstheme="minorHAnsi"/>
          <w:b/>
          <w:color w:val="000000"/>
          <w:spacing w:val="-3"/>
          <w:sz w:val="20"/>
          <w:szCs w:val="20"/>
          <w:u w:val="single"/>
        </w:rPr>
      </w:pPr>
      <w:r w:rsidRPr="00672187">
        <w:rPr>
          <w:rFonts w:ascii="Verdana" w:eastAsia="Calibri" w:hAnsi="Verdana" w:cstheme="minorHAnsi"/>
          <w:b/>
          <w:color w:val="000000"/>
          <w:spacing w:val="-3"/>
          <w:sz w:val="20"/>
          <w:szCs w:val="20"/>
          <w:u w:val="single"/>
        </w:rPr>
        <w:t>IT Software</w:t>
      </w:r>
    </w:p>
    <w:p w14:paraId="24879119" w14:textId="77777777" w:rsidR="00211381" w:rsidRPr="00672187" w:rsidRDefault="00211381" w:rsidP="00211381">
      <w:pPr>
        <w:pStyle w:val="ListParagraph"/>
        <w:numPr>
          <w:ilvl w:val="0"/>
          <w:numId w:val="4"/>
        </w:numPr>
        <w:spacing w:before="226"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Office 365 software download on up to 5 devices</w:t>
      </w:r>
    </w:p>
    <w:p w14:paraId="7FD636B5" w14:textId="77777777" w:rsidR="00211381" w:rsidRPr="00672187" w:rsidRDefault="00211381" w:rsidP="00D9142A">
      <w:pPr>
        <w:pStyle w:val="ListParagraph"/>
        <w:numPr>
          <w:ilvl w:val="0"/>
          <w:numId w:val="4"/>
        </w:numPr>
        <w:spacing w:before="225" w:line="218"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antivirus software</w:t>
      </w:r>
    </w:p>
    <w:p w14:paraId="57FDBAA9" w14:textId="77777777" w:rsidR="00211381" w:rsidRPr="00672187" w:rsidRDefault="00211381" w:rsidP="00211381">
      <w:pPr>
        <w:spacing w:before="233" w:line="226" w:lineRule="exact"/>
        <w:textAlignment w:val="baseline"/>
        <w:rPr>
          <w:rFonts w:ascii="Verdana" w:eastAsia="Calibri" w:hAnsi="Verdana" w:cstheme="minorHAnsi"/>
          <w:b/>
          <w:color w:val="000000"/>
          <w:spacing w:val="-1"/>
          <w:sz w:val="20"/>
          <w:szCs w:val="20"/>
          <w:u w:val="single"/>
        </w:rPr>
      </w:pPr>
      <w:r w:rsidRPr="00672187">
        <w:rPr>
          <w:rFonts w:ascii="Verdana" w:eastAsia="Calibri" w:hAnsi="Verdana" w:cstheme="minorHAnsi"/>
          <w:b/>
          <w:color w:val="000000"/>
          <w:spacing w:val="-1"/>
          <w:sz w:val="20"/>
          <w:szCs w:val="20"/>
          <w:u w:val="single"/>
        </w:rPr>
        <w:t>Training and Development</w:t>
      </w:r>
    </w:p>
    <w:p w14:paraId="3BEEB771" w14:textId="64A739F1" w:rsidR="00211381" w:rsidRPr="00672187" w:rsidRDefault="00211381" w:rsidP="00211381">
      <w:pPr>
        <w:pStyle w:val="ListParagraph"/>
        <w:numPr>
          <w:ilvl w:val="0"/>
          <w:numId w:val="5"/>
        </w:numPr>
        <w:rPr>
          <w:rStyle w:val="Hyperlink"/>
          <w:rFonts w:ascii="Verdana" w:eastAsia="Calibri" w:hAnsi="Verdana" w:cstheme="minorHAnsi"/>
          <w:sz w:val="20"/>
          <w:szCs w:val="20"/>
        </w:rPr>
      </w:pPr>
      <w:r w:rsidRPr="00672187">
        <w:rPr>
          <w:rFonts w:ascii="Verdana" w:eastAsia="Calibri" w:hAnsi="Verdana" w:cstheme="minorHAnsi"/>
          <w:color w:val="000000"/>
          <w:sz w:val="20"/>
          <w:szCs w:val="20"/>
        </w:rPr>
        <w:t>Free access to hundreds of online training courses</w:t>
      </w:r>
      <w:r w:rsidRPr="00672187">
        <w:rPr>
          <w:rFonts w:ascii="Verdana" w:eastAsia="Calibri" w:hAnsi="Verdana" w:cstheme="minorHAnsi"/>
          <w:sz w:val="20"/>
          <w:szCs w:val="20"/>
        </w:rPr>
        <w:t xml:space="preserve"> </w:t>
      </w:r>
    </w:p>
    <w:p w14:paraId="50003FEB" w14:textId="45F2D2DA" w:rsidR="00211381" w:rsidRPr="00672187" w:rsidRDefault="00211381" w:rsidP="000A2E2F">
      <w:pPr>
        <w:pStyle w:val="ListParagraph"/>
        <w:numPr>
          <w:ilvl w:val="0"/>
          <w:numId w:val="5"/>
        </w:numPr>
        <w:rPr>
          <w:rFonts w:ascii="Verdana" w:hAnsi="Verdana" w:cstheme="minorHAnsi"/>
          <w:sz w:val="20"/>
          <w:szCs w:val="20"/>
        </w:rPr>
      </w:pPr>
      <w:r w:rsidRPr="00672187">
        <w:rPr>
          <w:rFonts w:ascii="Verdana" w:hAnsi="Verdana" w:cstheme="minorHAnsi"/>
          <w:sz w:val="20"/>
          <w:szCs w:val="20"/>
        </w:rPr>
        <w:t>Free training via LinkedIn Learning</w:t>
      </w:r>
    </w:p>
    <w:p w14:paraId="1EB142B0" w14:textId="77777777" w:rsidR="00211381" w:rsidRPr="00672187" w:rsidRDefault="00211381" w:rsidP="00211381">
      <w:pPr>
        <w:spacing w:line="188" w:lineRule="exact"/>
        <w:ind w:left="72" w:right="72"/>
        <w:jc w:val="both"/>
        <w:textAlignment w:val="baseline"/>
        <w:rPr>
          <w:rFonts w:ascii="Verdana" w:eastAsia="Calibri" w:hAnsi="Verdana"/>
          <w:color w:val="000000"/>
        </w:rPr>
      </w:pPr>
    </w:p>
    <w:p w14:paraId="1158144F" w14:textId="77777777" w:rsidR="004F42FE" w:rsidRPr="00672187" w:rsidRDefault="00211381" w:rsidP="00211381">
      <w:pPr>
        <w:spacing w:line="188" w:lineRule="exact"/>
        <w:ind w:left="72" w:right="72"/>
        <w:jc w:val="both"/>
        <w:textAlignment w:val="baseline"/>
        <w:rPr>
          <w:rFonts w:ascii="Verdana" w:hAnsi="Verdana"/>
          <w:b/>
          <w:sz w:val="18"/>
        </w:rPr>
      </w:pPr>
      <w:r w:rsidRPr="00672187">
        <w:rPr>
          <w:rFonts w:ascii="Verdana" w:eastAsia="Calibri" w:hAnsi="Verdana"/>
          <w:color w:val="000000"/>
          <w:sz w:val="18"/>
        </w:rPr>
        <w:t>*Please note that with the exception of holidays and pension provision, the benefits listed are non-contractual and may be subject to change or withdrawn.</w:t>
      </w:r>
      <w:r w:rsidR="0065315B" w:rsidRPr="00672187">
        <w:rPr>
          <w:rFonts w:ascii="Verdana" w:eastAsia="Calibri" w:hAnsi="Verdana"/>
          <w:color w:val="000000"/>
          <w:sz w:val="18"/>
        </w:rPr>
        <w:t xml:space="preserve"> </w:t>
      </w:r>
    </w:p>
    <w:sectPr w:rsidR="004F42FE" w:rsidRPr="00672187" w:rsidSect="004F42FE">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FF966" w14:textId="77777777" w:rsidR="004F42FE" w:rsidRDefault="004F42FE" w:rsidP="004F42FE">
      <w:pPr>
        <w:spacing w:after="0" w:line="240" w:lineRule="auto"/>
      </w:pPr>
      <w:r>
        <w:separator/>
      </w:r>
    </w:p>
  </w:endnote>
  <w:endnote w:type="continuationSeparator" w:id="0">
    <w:p w14:paraId="09340D54" w14:textId="77777777" w:rsidR="004F42FE" w:rsidRDefault="004F42FE" w:rsidP="004F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20A9" w14:textId="77777777" w:rsidR="00A21660" w:rsidRPr="007A33AA" w:rsidRDefault="00A21660" w:rsidP="00A21660">
    <w:pPr>
      <w:spacing w:line="229" w:lineRule="exact"/>
      <w:jc w:val="center"/>
      <w:textAlignment w:val="baseline"/>
      <w:rPr>
        <w:rFonts w:eastAsia="Gill Sans MT" w:cstheme="minorHAnsi"/>
        <w:spacing w:val="-1"/>
        <w:sz w:val="20"/>
        <w:szCs w:val="18"/>
      </w:rPr>
    </w:pPr>
    <w:r w:rsidRPr="007A33AA">
      <w:rPr>
        <w:rFonts w:eastAsia="Gill Sans MT" w:cstheme="minorHAnsi"/>
        <w:spacing w:val="-1"/>
        <w:sz w:val="20"/>
        <w:szCs w:val="18"/>
      </w:rPr>
      <w:t>Oriel College, UK Registered Charity No. 1141976</w:t>
    </w:r>
  </w:p>
  <w:p w14:paraId="6607B33B" w14:textId="77777777" w:rsidR="00A21660" w:rsidRDefault="00A21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C74ED" w14:textId="77777777" w:rsidR="007A33AA" w:rsidRPr="007A33AA" w:rsidRDefault="007A33AA" w:rsidP="007A33AA">
    <w:pPr>
      <w:spacing w:line="229" w:lineRule="exact"/>
      <w:jc w:val="center"/>
      <w:textAlignment w:val="baseline"/>
      <w:rPr>
        <w:rFonts w:eastAsia="Gill Sans MT" w:cstheme="minorHAnsi"/>
        <w:spacing w:val="-1"/>
        <w:sz w:val="20"/>
        <w:szCs w:val="18"/>
      </w:rPr>
    </w:pPr>
    <w:r w:rsidRPr="007A33AA">
      <w:rPr>
        <w:rFonts w:eastAsia="Gill Sans MT" w:cstheme="minorHAnsi"/>
        <w:spacing w:val="-1"/>
        <w:sz w:val="20"/>
        <w:szCs w:val="18"/>
      </w:rPr>
      <w:t>Oriel College, UK Registered Charity No. 1141976</w:t>
    </w:r>
  </w:p>
  <w:p w14:paraId="6CAE6769" w14:textId="77777777" w:rsidR="007A33AA" w:rsidRDefault="007A3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B2167" w14:textId="77777777" w:rsidR="004F42FE" w:rsidRDefault="004F42FE" w:rsidP="004F42FE">
      <w:pPr>
        <w:spacing w:after="0" w:line="240" w:lineRule="auto"/>
      </w:pPr>
      <w:r>
        <w:separator/>
      </w:r>
    </w:p>
  </w:footnote>
  <w:footnote w:type="continuationSeparator" w:id="0">
    <w:p w14:paraId="10CCAD6D" w14:textId="77777777" w:rsidR="004F42FE" w:rsidRDefault="004F42FE" w:rsidP="004F4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5680"/>
    <w:multiLevelType w:val="hybridMultilevel"/>
    <w:tmpl w:val="56CE865A"/>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4C01FA"/>
    <w:multiLevelType w:val="hybridMultilevel"/>
    <w:tmpl w:val="25E64626"/>
    <w:lvl w:ilvl="0" w:tplc="0809000F">
      <w:start w:val="1"/>
      <w:numFmt w:val="decimal"/>
      <w:lvlText w:val="%1."/>
      <w:lvlJc w:val="left"/>
      <w:pPr>
        <w:ind w:left="1080" w:hanging="360"/>
      </w:pPr>
      <w:rPr>
        <w:rFont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4409DF"/>
    <w:multiLevelType w:val="hybridMultilevel"/>
    <w:tmpl w:val="B5A2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F35D1"/>
    <w:multiLevelType w:val="hybridMultilevel"/>
    <w:tmpl w:val="7D00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1670A"/>
    <w:multiLevelType w:val="hybridMultilevel"/>
    <w:tmpl w:val="2180A780"/>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C641A6"/>
    <w:multiLevelType w:val="hybridMultilevel"/>
    <w:tmpl w:val="9372F212"/>
    <w:lvl w:ilvl="0" w:tplc="2BC8FA3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38023C8"/>
    <w:multiLevelType w:val="hybridMultilevel"/>
    <w:tmpl w:val="F530B788"/>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FA3A26"/>
    <w:multiLevelType w:val="hybridMultilevel"/>
    <w:tmpl w:val="E45A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B2DB7"/>
    <w:multiLevelType w:val="hybridMultilevel"/>
    <w:tmpl w:val="0A466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67585F"/>
    <w:multiLevelType w:val="hybridMultilevel"/>
    <w:tmpl w:val="1E7AB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4C2627"/>
    <w:multiLevelType w:val="hybridMultilevel"/>
    <w:tmpl w:val="57FA9D6E"/>
    <w:lvl w:ilvl="0" w:tplc="D690FA84">
      <w:numFmt w:val="bullet"/>
      <w:lvlText w:val="-"/>
      <w:lvlJc w:val="left"/>
      <w:pPr>
        <w:ind w:left="360" w:hanging="360"/>
      </w:pPr>
      <w:rPr>
        <w:rFonts w:ascii="Calibri" w:eastAsia="Calibri" w:hAnsi="Calibri" w:cs="Calibri"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E3338F"/>
    <w:multiLevelType w:val="hybridMultilevel"/>
    <w:tmpl w:val="849AAA86"/>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657C83"/>
    <w:multiLevelType w:val="hybridMultilevel"/>
    <w:tmpl w:val="EB40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
  </w:num>
  <w:num w:numId="4">
    <w:abstractNumId w:val="4"/>
  </w:num>
  <w:num w:numId="5">
    <w:abstractNumId w:val="10"/>
  </w:num>
  <w:num w:numId="6">
    <w:abstractNumId w:val="5"/>
  </w:num>
  <w:num w:numId="7">
    <w:abstractNumId w:val="1"/>
  </w:num>
  <w:num w:numId="8">
    <w:abstractNumId w:val="0"/>
  </w:num>
  <w:num w:numId="9">
    <w:abstractNumId w:val="6"/>
  </w:num>
  <w:num w:numId="10">
    <w:abstractNumId w:val="11"/>
  </w:num>
  <w:num w:numId="11">
    <w:abstractNumId w:val="8"/>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79"/>
    <w:rsid w:val="0003448A"/>
    <w:rsid w:val="000352B4"/>
    <w:rsid w:val="000A2E2F"/>
    <w:rsid w:val="000A702E"/>
    <w:rsid w:val="000C133B"/>
    <w:rsid w:val="0010623C"/>
    <w:rsid w:val="00156215"/>
    <w:rsid w:val="00161BD4"/>
    <w:rsid w:val="00163652"/>
    <w:rsid w:val="00166986"/>
    <w:rsid w:val="001C6A64"/>
    <w:rsid w:val="001D2B80"/>
    <w:rsid w:val="001E7F1F"/>
    <w:rsid w:val="00203406"/>
    <w:rsid w:val="00204E3A"/>
    <w:rsid w:val="00211381"/>
    <w:rsid w:val="003E189C"/>
    <w:rsid w:val="003F3779"/>
    <w:rsid w:val="004102F9"/>
    <w:rsid w:val="004225E8"/>
    <w:rsid w:val="004723BD"/>
    <w:rsid w:val="004808E9"/>
    <w:rsid w:val="004B7ABF"/>
    <w:rsid w:val="004D33FD"/>
    <w:rsid w:val="004F42FE"/>
    <w:rsid w:val="00533133"/>
    <w:rsid w:val="00564CBE"/>
    <w:rsid w:val="00587FCF"/>
    <w:rsid w:val="0060773A"/>
    <w:rsid w:val="0065315B"/>
    <w:rsid w:val="00672187"/>
    <w:rsid w:val="006855F2"/>
    <w:rsid w:val="00790751"/>
    <w:rsid w:val="007A33AA"/>
    <w:rsid w:val="00915279"/>
    <w:rsid w:val="00946A9D"/>
    <w:rsid w:val="009676A0"/>
    <w:rsid w:val="00995EF1"/>
    <w:rsid w:val="009F1528"/>
    <w:rsid w:val="00A1152B"/>
    <w:rsid w:val="00A21660"/>
    <w:rsid w:val="00A76374"/>
    <w:rsid w:val="00A90389"/>
    <w:rsid w:val="00AA3979"/>
    <w:rsid w:val="00AC286D"/>
    <w:rsid w:val="00B5163F"/>
    <w:rsid w:val="00B83C6E"/>
    <w:rsid w:val="00BC698F"/>
    <w:rsid w:val="00BD0CD5"/>
    <w:rsid w:val="00BE6E59"/>
    <w:rsid w:val="00CC61F2"/>
    <w:rsid w:val="00D12F04"/>
    <w:rsid w:val="00D27930"/>
    <w:rsid w:val="00D702F5"/>
    <w:rsid w:val="00D92FE2"/>
    <w:rsid w:val="00E22438"/>
    <w:rsid w:val="00E24EAA"/>
    <w:rsid w:val="00E75504"/>
    <w:rsid w:val="00E80A7F"/>
    <w:rsid w:val="00E91D56"/>
    <w:rsid w:val="00E93FAD"/>
    <w:rsid w:val="00E95EC7"/>
    <w:rsid w:val="00E9788B"/>
    <w:rsid w:val="00EA3748"/>
    <w:rsid w:val="00F622FE"/>
    <w:rsid w:val="00F70562"/>
    <w:rsid w:val="00F93137"/>
    <w:rsid w:val="00FB32DB"/>
    <w:rsid w:val="00FB5B30"/>
    <w:rsid w:val="00FC2111"/>
    <w:rsid w:val="00FD7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02E2"/>
  <w15:chartTrackingRefBased/>
  <w15:docId w15:val="{C3277066-90FF-4169-9CE1-EF24A90D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2FE"/>
  </w:style>
  <w:style w:type="paragraph" w:styleId="Footer">
    <w:name w:val="footer"/>
    <w:basedOn w:val="Normal"/>
    <w:link w:val="FooterChar"/>
    <w:uiPriority w:val="99"/>
    <w:unhideWhenUsed/>
    <w:rsid w:val="004F4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2FE"/>
  </w:style>
  <w:style w:type="table" w:styleId="TableGrid">
    <w:name w:val="Table Grid"/>
    <w:basedOn w:val="TableNormal"/>
    <w:uiPriority w:val="39"/>
    <w:rsid w:val="00F62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EC7"/>
    <w:rPr>
      <w:color w:val="0563C1" w:themeColor="hyperlink"/>
      <w:u w:val="single"/>
    </w:rPr>
  </w:style>
  <w:style w:type="character" w:styleId="UnresolvedMention">
    <w:name w:val="Unresolved Mention"/>
    <w:basedOn w:val="DefaultParagraphFont"/>
    <w:uiPriority w:val="99"/>
    <w:semiHidden/>
    <w:unhideWhenUsed/>
    <w:rsid w:val="00E95EC7"/>
    <w:rPr>
      <w:color w:val="605E5C"/>
      <w:shd w:val="clear" w:color="auto" w:fill="E1DFDD"/>
    </w:rPr>
  </w:style>
  <w:style w:type="paragraph" w:styleId="ListParagraph">
    <w:name w:val="List Paragraph"/>
    <w:basedOn w:val="Normal"/>
    <w:uiPriority w:val="34"/>
    <w:qFormat/>
    <w:rsid w:val="00211381"/>
    <w:pPr>
      <w:spacing w:after="0" w:line="240" w:lineRule="auto"/>
      <w:ind w:left="720"/>
      <w:contextualSpacing/>
    </w:pPr>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9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iel.ox.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duhealth.co.uk/oxford-university" TargetMode="External"/><Relationship Id="rId4" Type="http://schemas.openxmlformats.org/officeDocument/2006/relationships/webSettings" Target="webSettings.xml"/><Relationship Id="rId9" Type="http://schemas.openxmlformats.org/officeDocument/2006/relationships/hyperlink" Target="https://hr.admin.ox.ac.uk/discount-cod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Sheela Paudel</dc:creator>
  <cp:keywords/>
  <dc:description/>
  <cp:lastModifiedBy>Nina Thompson</cp:lastModifiedBy>
  <cp:revision>3</cp:revision>
  <dcterms:created xsi:type="dcterms:W3CDTF">2024-08-21T11:36:00Z</dcterms:created>
  <dcterms:modified xsi:type="dcterms:W3CDTF">2024-08-21T11:39:00Z</dcterms:modified>
</cp:coreProperties>
</file>